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C128" w14:textId="4BF68083" w:rsidR="004F4DC9" w:rsidRDefault="004F4DC9" w:rsidP="004F4DC9">
      <w:pPr>
        <w:pStyle w:val="NoSpacing"/>
        <w:jc w:val="left"/>
        <w:rPr>
          <w:color w:val="FFFFFF"/>
        </w:rPr>
      </w:pPr>
      <w:r>
        <w:t xml:space="preserve">           </w:t>
      </w:r>
      <w:r w:rsidR="00030FE9">
        <w:rPr>
          <w:noProof/>
          <w:lang w:eastAsia="hr-HR"/>
        </w:rPr>
        <w:drawing>
          <wp:inline distT="0" distB="0" distL="0" distR="0" wp14:anchorId="4AACF50F" wp14:editId="35E3092E">
            <wp:extent cx="542925" cy="638175"/>
            <wp:effectExtent l="0" t="0" r="9525" b="9525"/>
            <wp:docPr id="1619000554" name="Slika 1" descr="A red and white checkered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000554" name="Slika 1" descr="A red and white checkered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1073D" w14:textId="77777777" w:rsidR="004F4DC9" w:rsidRDefault="004F4DC9" w:rsidP="004F4DC9">
      <w:pPr>
        <w:pStyle w:val="NoSpacing"/>
        <w:jc w:val="left"/>
      </w:pPr>
      <w:r>
        <w:t xml:space="preserve">  REPUBLIKA HRVATSKA </w:t>
      </w:r>
    </w:p>
    <w:p w14:paraId="4BCFA04D" w14:textId="77777777" w:rsidR="004F4DC9" w:rsidRDefault="004F4DC9" w:rsidP="004F4DC9">
      <w:pPr>
        <w:pStyle w:val="NoSpacing"/>
        <w:jc w:val="left"/>
      </w:pPr>
      <w:r>
        <w:t>KARLOVAČKA ŽUPANIJA</w:t>
      </w:r>
    </w:p>
    <w:p w14:paraId="77458E99" w14:textId="7F9FF0BA" w:rsidR="004F4DC9" w:rsidRDefault="004F4DC9" w:rsidP="00030FE9">
      <w:pPr>
        <w:pStyle w:val="NoSpacing"/>
        <w:tabs>
          <w:tab w:val="center" w:pos="4536"/>
        </w:tabs>
        <w:jc w:val="left"/>
      </w:pPr>
      <w:r>
        <w:rPr>
          <w:bCs w:val="0"/>
        </w:rPr>
        <w:t xml:space="preserve">         </w:t>
      </w:r>
      <w:r>
        <w:t>GRAD SLUNJ</w:t>
      </w:r>
      <w:r w:rsidR="00030FE9">
        <w:tab/>
      </w:r>
    </w:p>
    <w:p w14:paraId="427C819D" w14:textId="77777777" w:rsidR="004F4DC9" w:rsidRDefault="004F4DC9" w:rsidP="004F4DC9">
      <w:pPr>
        <w:pStyle w:val="NoSpacing"/>
        <w:jc w:val="left"/>
      </w:pPr>
      <w:r>
        <w:t xml:space="preserve">     </w:t>
      </w:r>
      <w:r>
        <w:rPr>
          <w:bCs w:val="0"/>
        </w:rPr>
        <w:t xml:space="preserve"> GRADSKO VIJEĆE</w:t>
      </w:r>
    </w:p>
    <w:p w14:paraId="165DF9A9" w14:textId="77777777" w:rsidR="00030FE9" w:rsidRDefault="00030FE9" w:rsidP="004F4DC9">
      <w:pPr>
        <w:pStyle w:val="NoSpacing"/>
        <w:jc w:val="left"/>
      </w:pPr>
    </w:p>
    <w:p w14:paraId="3D852B98" w14:textId="125CCDEC" w:rsidR="004F4DC9" w:rsidRDefault="004F4DC9" w:rsidP="004F4DC9">
      <w:pPr>
        <w:pStyle w:val="NoSpacing"/>
        <w:jc w:val="left"/>
      </w:pPr>
      <w:r>
        <w:t>KLASA: 55</w:t>
      </w:r>
      <w:r w:rsidR="00030FE9">
        <w:t>0</w:t>
      </w:r>
      <w:r>
        <w:t>-01/2</w:t>
      </w:r>
      <w:r w:rsidR="0060669B">
        <w:t>6</w:t>
      </w:r>
      <w:r>
        <w:t>-01/</w:t>
      </w:r>
    </w:p>
    <w:p w14:paraId="38E62B9A" w14:textId="7FAE86A1" w:rsidR="004F4DC9" w:rsidRDefault="00607BF0" w:rsidP="004F4DC9">
      <w:pPr>
        <w:pStyle w:val="NoSpacing"/>
        <w:jc w:val="left"/>
      </w:pPr>
      <w:r>
        <w:t>URBROJ: 2133-04-03-02/01-2</w:t>
      </w:r>
      <w:r w:rsidR="0060669B">
        <w:t>6</w:t>
      </w:r>
      <w:r>
        <w:t>-</w:t>
      </w:r>
      <w:r w:rsidR="004F4DC9">
        <w:t xml:space="preserve">                                                           NACRT</w:t>
      </w:r>
    </w:p>
    <w:p w14:paraId="7123946D" w14:textId="0E0B6608" w:rsidR="004F4DC9" w:rsidRDefault="004F4DC9" w:rsidP="004F4DC9">
      <w:pPr>
        <w:pStyle w:val="NoSpacing"/>
        <w:jc w:val="left"/>
      </w:pPr>
      <w:r>
        <w:t>Slunj,  ___</w:t>
      </w:r>
      <w:r w:rsidR="00AC5C03">
        <w:t>_______</w:t>
      </w:r>
      <w:r>
        <w:t xml:space="preserve"> 202</w:t>
      </w:r>
      <w:r w:rsidR="0060669B">
        <w:t>6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01FF7F" w14:textId="77777777" w:rsidR="004F4DC9" w:rsidRDefault="004F4DC9" w:rsidP="004F4DC9">
      <w:pPr>
        <w:pStyle w:val="NoSpacing"/>
      </w:pPr>
    </w:p>
    <w:p w14:paraId="50B3AC8A" w14:textId="0D7B6386" w:rsidR="004F4DC9" w:rsidRDefault="004F4DC9" w:rsidP="004F4DC9">
      <w:pPr>
        <w:pStyle w:val="NoSpacing"/>
        <w:jc w:val="both"/>
      </w:pPr>
      <w:r>
        <w:t xml:space="preserve">Na temelju članka 25. stavka 1. podstavka 18. Statuta Grada Slunja ("Glasnik Karlovačke županije" br. 20/09 i 06/13, 15/13 i 03/15 i „Službeni glasnik Grada Slunja br. </w:t>
      </w:r>
      <w:r>
        <w:rPr>
          <w:bCs w:val="0"/>
        </w:rPr>
        <w:t xml:space="preserve">1/18, 2/20, 6/20-pročišćeni tekst, 3/21 i </w:t>
      </w:r>
      <w:r>
        <w:t>5/21-pročišćeni tekst) Gradsko vijeće Grada Slunja na svojoj __. sjednici održanoj dana ____202</w:t>
      </w:r>
      <w:r w:rsidR="0060669B">
        <w:t>6</w:t>
      </w:r>
      <w:r>
        <w:t>. godine, donijelo je</w:t>
      </w:r>
    </w:p>
    <w:p w14:paraId="17EEF849" w14:textId="77777777" w:rsidR="004F4DC9" w:rsidRDefault="004F4DC9" w:rsidP="004F4DC9">
      <w:pPr>
        <w:pStyle w:val="NoSpacing"/>
        <w:jc w:val="left"/>
      </w:pPr>
    </w:p>
    <w:p w14:paraId="45B7CD4E" w14:textId="77777777" w:rsidR="004F4DC9" w:rsidRDefault="004F4DC9" w:rsidP="004F4DC9">
      <w:pPr>
        <w:pStyle w:val="NoSpacing"/>
      </w:pPr>
    </w:p>
    <w:p w14:paraId="374BF96F" w14:textId="77777777" w:rsidR="004F4DC9" w:rsidRDefault="004F4DC9" w:rsidP="004F4DC9">
      <w:pPr>
        <w:pStyle w:val="NoSpacing"/>
        <w:rPr>
          <w:b/>
        </w:rPr>
      </w:pPr>
      <w:r>
        <w:rPr>
          <w:b/>
        </w:rPr>
        <w:t>ODLUKU</w:t>
      </w:r>
    </w:p>
    <w:p w14:paraId="78ACF7D4" w14:textId="77777777" w:rsidR="004F4DC9" w:rsidRDefault="004F4DC9" w:rsidP="004F4DC9">
      <w:pPr>
        <w:pStyle w:val="NoSpacing"/>
        <w:rPr>
          <w:b/>
        </w:rPr>
      </w:pPr>
      <w:r>
        <w:rPr>
          <w:b/>
        </w:rPr>
        <w:t>o izmjenama Odluke o usvajanju Socijalnog programa</w:t>
      </w:r>
    </w:p>
    <w:p w14:paraId="1EAC7E6C" w14:textId="5E5B566F" w:rsidR="004F4DC9" w:rsidRDefault="004F4DC9" w:rsidP="004F4DC9">
      <w:pPr>
        <w:pStyle w:val="NoSpacing"/>
        <w:rPr>
          <w:b/>
        </w:rPr>
      </w:pPr>
      <w:r>
        <w:rPr>
          <w:b/>
        </w:rPr>
        <w:t>Grada Slunja za 202</w:t>
      </w:r>
      <w:r w:rsidR="0060669B">
        <w:rPr>
          <w:b/>
        </w:rPr>
        <w:t>6</w:t>
      </w:r>
      <w:r>
        <w:rPr>
          <w:b/>
        </w:rPr>
        <w:t>. godinu</w:t>
      </w:r>
    </w:p>
    <w:p w14:paraId="5A7AB931" w14:textId="77777777" w:rsidR="004F4DC9" w:rsidRDefault="004F4DC9" w:rsidP="004F4DC9">
      <w:pPr>
        <w:pStyle w:val="NoSpacing"/>
      </w:pPr>
    </w:p>
    <w:p w14:paraId="311F8357" w14:textId="77777777" w:rsidR="004F4DC9" w:rsidRDefault="004F4DC9" w:rsidP="004F4DC9">
      <w:pPr>
        <w:pStyle w:val="NoSpacing"/>
      </w:pPr>
    </w:p>
    <w:p w14:paraId="20FE61B8" w14:textId="77777777" w:rsidR="004F4DC9" w:rsidRPr="00B57655" w:rsidRDefault="004F4DC9" w:rsidP="004F4DC9">
      <w:pPr>
        <w:pStyle w:val="NoSpacing"/>
        <w:rPr>
          <w:b/>
          <w:bCs w:val="0"/>
        </w:rPr>
      </w:pPr>
      <w:r w:rsidRPr="00B57655">
        <w:rPr>
          <w:b/>
          <w:bCs w:val="0"/>
        </w:rPr>
        <w:t>I.</w:t>
      </w:r>
    </w:p>
    <w:p w14:paraId="1C6503A4" w14:textId="0BA74BC4" w:rsidR="00421D44" w:rsidRDefault="004F4DC9" w:rsidP="004F4DC9">
      <w:pPr>
        <w:pStyle w:val="NoSpacing"/>
        <w:jc w:val="both"/>
        <w:rPr>
          <w:bCs w:val="0"/>
        </w:rPr>
      </w:pPr>
      <w:r>
        <w:t>Ovom Odlukom mijenja se Socijaln</w:t>
      </w:r>
      <w:r w:rsidR="005329C1">
        <w:t>i</w:t>
      </w:r>
      <w:r>
        <w:t xml:space="preserve"> program Grada Slunja za 202</w:t>
      </w:r>
      <w:r w:rsidR="0060669B">
        <w:t>6</w:t>
      </w:r>
      <w:r>
        <w:rPr>
          <w:bCs w:val="0"/>
        </w:rPr>
        <w:t>. g</w:t>
      </w:r>
      <w:r w:rsidR="00B15755">
        <w:rPr>
          <w:bCs w:val="0"/>
        </w:rPr>
        <w:t>odinu</w:t>
      </w:r>
      <w:r>
        <w:rPr>
          <w:bCs w:val="0"/>
        </w:rPr>
        <w:t xml:space="preserve"> („Službeni glasnik Grada Slunja” br. 1</w:t>
      </w:r>
      <w:r w:rsidR="0060669B">
        <w:rPr>
          <w:bCs w:val="0"/>
        </w:rPr>
        <w:t>3</w:t>
      </w:r>
      <w:r>
        <w:rPr>
          <w:bCs w:val="0"/>
        </w:rPr>
        <w:t>/2</w:t>
      </w:r>
      <w:r w:rsidR="0060669B">
        <w:rPr>
          <w:bCs w:val="0"/>
        </w:rPr>
        <w:t>5</w:t>
      </w:r>
      <w:r w:rsidR="00AD7398">
        <w:rPr>
          <w:bCs w:val="0"/>
        </w:rPr>
        <w:t>)</w:t>
      </w:r>
      <w:r w:rsidR="005329C1">
        <w:rPr>
          <w:bCs w:val="0"/>
        </w:rPr>
        <w:t>.</w:t>
      </w:r>
    </w:p>
    <w:p w14:paraId="0773252F" w14:textId="77777777" w:rsidR="005329C1" w:rsidRDefault="005329C1" w:rsidP="004F4DC9">
      <w:pPr>
        <w:pStyle w:val="NoSpacing"/>
        <w:jc w:val="both"/>
        <w:rPr>
          <w:bCs w:val="0"/>
        </w:rPr>
      </w:pPr>
    </w:p>
    <w:p w14:paraId="53D9A150" w14:textId="5F7256A8" w:rsidR="005329C1" w:rsidRPr="00B57655" w:rsidRDefault="005329C1" w:rsidP="00D57FFB">
      <w:pPr>
        <w:pStyle w:val="NoSpacing"/>
        <w:rPr>
          <w:b/>
        </w:rPr>
      </w:pPr>
      <w:r w:rsidRPr="00B57655">
        <w:rPr>
          <w:b/>
        </w:rPr>
        <w:t>II.</w:t>
      </w:r>
    </w:p>
    <w:p w14:paraId="1FDD2064" w14:textId="4539A283" w:rsidR="00421D44" w:rsidRDefault="00A32F5D" w:rsidP="004F4DC9">
      <w:pPr>
        <w:pStyle w:val="NoSpacing"/>
        <w:jc w:val="both"/>
      </w:pPr>
      <w:r>
        <w:t xml:space="preserve">Točka I. mijenja se i glasi: </w:t>
      </w:r>
    </w:p>
    <w:p w14:paraId="7471DBB3" w14:textId="77777777" w:rsidR="00A32F5D" w:rsidRPr="00A32F5D" w:rsidRDefault="00A32F5D" w:rsidP="00A32F5D">
      <w:pPr>
        <w:pStyle w:val="NoSpacing"/>
        <w:jc w:val="both"/>
      </w:pPr>
      <w:r w:rsidRPr="00A32F5D">
        <w:t>Temeljne odredbe za ostvarivanje prava na pojedine oblike pomoći utvrđenih Socijalnim programom:</w:t>
      </w:r>
    </w:p>
    <w:p w14:paraId="4F0657E4" w14:textId="77777777" w:rsidR="00A32F5D" w:rsidRPr="00A32F5D" w:rsidRDefault="00A32F5D" w:rsidP="00A32F5D">
      <w:pPr>
        <w:pStyle w:val="NoSpacing"/>
        <w:numPr>
          <w:ilvl w:val="0"/>
          <w:numId w:val="1"/>
        </w:numPr>
        <w:jc w:val="both"/>
      </w:pPr>
      <w:r w:rsidRPr="00A32F5D">
        <w:t>državljanstvo Republike Hrvatske</w:t>
      </w:r>
    </w:p>
    <w:p w14:paraId="41669507" w14:textId="77777777" w:rsidR="00A32F5D" w:rsidRPr="00A32F5D" w:rsidRDefault="00A32F5D" w:rsidP="00A32F5D">
      <w:pPr>
        <w:pStyle w:val="NoSpacing"/>
        <w:numPr>
          <w:ilvl w:val="0"/>
          <w:numId w:val="1"/>
        </w:numPr>
        <w:jc w:val="both"/>
      </w:pPr>
      <w:r w:rsidRPr="00A32F5D">
        <w:t>stalno prebivalište na području Grada Slunja</w:t>
      </w:r>
    </w:p>
    <w:p w14:paraId="17700729" w14:textId="77777777" w:rsidR="00A32F5D" w:rsidRPr="00A32F5D" w:rsidRDefault="00A32F5D" w:rsidP="00A32F5D">
      <w:pPr>
        <w:pStyle w:val="NoSpacing"/>
        <w:numPr>
          <w:ilvl w:val="0"/>
          <w:numId w:val="1"/>
        </w:numPr>
        <w:jc w:val="both"/>
      </w:pPr>
      <w:r w:rsidRPr="00A32F5D">
        <w:t>stranac i osoba bez državljanstva sa stalnim boravkom na području Grada Slunja</w:t>
      </w:r>
    </w:p>
    <w:p w14:paraId="3FCF6CA9" w14:textId="77777777" w:rsidR="00A32F5D" w:rsidRPr="00A32F5D" w:rsidRDefault="00A32F5D" w:rsidP="00A32F5D">
      <w:pPr>
        <w:pStyle w:val="NoSpacing"/>
        <w:jc w:val="both"/>
      </w:pPr>
      <w:r w:rsidRPr="00A32F5D">
        <w:t>Socijalni kriteriji:</w:t>
      </w:r>
    </w:p>
    <w:p w14:paraId="13887526" w14:textId="77777777" w:rsidR="00A32F5D" w:rsidRPr="00A32F5D" w:rsidRDefault="00A32F5D" w:rsidP="00A32F5D">
      <w:pPr>
        <w:pStyle w:val="NoSpacing"/>
        <w:numPr>
          <w:ilvl w:val="0"/>
          <w:numId w:val="1"/>
        </w:numPr>
        <w:jc w:val="both"/>
      </w:pPr>
      <w:r w:rsidRPr="00A32F5D">
        <w:t>korisnici zajamčene minimalne naknade pri Centru za socijalnu skrb Slunj</w:t>
      </w:r>
    </w:p>
    <w:p w14:paraId="7502FFE7" w14:textId="77777777" w:rsidR="00A32F5D" w:rsidRPr="00A32F5D" w:rsidRDefault="00A32F5D" w:rsidP="00A32F5D">
      <w:pPr>
        <w:pStyle w:val="NoSpacing"/>
        <w:numPr>
          <w:ilvl w:val="0"/>
          <w:numId w:val="1"/>
        </w:numPr>
        <w:jc w:val="both"/>
      </w:pPr>
      <w:r w:rsidRPr="00A32F5D">
        <w:t>drugi kriteriji utvrđeni pojedinim oblicima pomoći</w:t>
      </w:r>
    </w:p>
    <w:p w14:paraId="0F203D9A" w14:textId="77777777" w:rsidR="00A32F5D" w:rsidRPr="00A32F5D" w:rsidRDefault="00A32F5D" w:rsidP="00A32F5D">
      <w:pPr>
        <w:pStyle w:val="NoSpacing"/>
        <w:jc w:val="both"/>
      </w:pPr>
      <w:r w:rsidRPr="00A32F5D">
        <w:t>Ukupna primanja domaćinstva:</w:t>
      </w:r>
    </w:p>
    <w:p w14:paraId="62E7FA03" w14:textId="77777777" w:rsidR="00A32F5D" w:rsidRPr="00A32F5D" w:rsidRDefault="00A32F5D" w:rsidP="00A32F5D">
      <w:pPr>
        <w:pStyle w:val="NoSpacing"/>
        <w:jc w:val="both"/>
      </w:pPr>
      <w:r w:rsidRPr="00A32F5D">
        <w:t xml:space="preserve">            samac</w:t>
      </w:r>
      <w:r w:rsidRPr="00A32F5D">
        <w:tab/>
      </w:r>
      <w:r w:rsidRPr="00A32F5D">
        <w:tab/>
      </w:r>
      <w:r w:rsidRPr="00A32F5D">
        <w:tab/>
      </w:r>
      <w:r w:rsidRPr="00A32F5D">
        <w:tab/>
      </w:r>
      <w:r w:rsidRPr="00A32F5D">
        <w:tab/>
        <w:t>do 300,00 eura</w:t>
      </w:r>
    </w:p>
    <w:p w14:paraId="786F2059" w14:textId="77777777" w:rsidR="00A32F5D" w:rsidRPr="00A32F5D" w:rsidRDefault="00A32F5D" w:rsidP="00A32F5D">
      <w:pPr>
        <w:pStyle w:val="NoSpacing"/>
        <w:jc w:val="both"/>
      </w:pPr>
      <w:r w:rsidRPr="00A32F5D">
        <w:t xml:space="preserve">            dvočlano domaćinstvo</w:t>
      </w:r>
      <w:r w:rsidRPr="00A32F5D">
        <w:tab/>
        <w:t xml:space="preserve">       </w:t>
      </w:r>
      <w:r w:rsidRPr="00A32F5D">
        <w:tab/>
      </w:r>
      <w:r w:rsidRPr="00A32F5D">
        <w:tab/>
        <w:t>do 350,00 eura</w:t>
      </w:r>
    </w:p>
    <w:p w14:paraId="5A38FFAD" w14:textId="77777777" w:rsidR="00A32F5D" w:rsidRPr="00A32F5D" w:rsidRDefault="00A32F5D" w:rsidP="00A32F5D">
      <w:pPr>
        <w:pStyle w:val="NoSpacing"/>
        <w:jc w:val="both"/>
      </w:pPr>
      <w:r w:rsidRPr="00A32F5D">
        <w:t xml:space="preserve">            tročlano domaćinstvo</w:t>
      </w:r>
      <w:r w:rsidRPr="00A32F5D">
        <w:tab/>
      </w:r>
      <w:r w:rsidRPr="00A32F5D">
        <w:tab/>
      </w:r>
      <w:r w:rsidRPr="00A32F5D">
        <w:tab/>
        <w:t>do 450,00 eura</w:t>
      </w:r>
    </w:p>
    <w:p w14:paraId="57B567BD" w14:textId="77777777" w:rsidR="00A32F5D" w:rsidRPr="00A32F5D" w:rsidRDefault="00A32F5D" w:rsidP="00A32F5D">
      <w:pPr>
        <w:pStyle w:val="NoSpacing"/>
        <w:jc w:val="both"/>
      </w:pPr>
      <w:r w:rsidRPr="00A32F5D">
        <w:t xml:space="preserve">            četveročlano domaćinstvo</w:t>
      </w:r>
      <w:r w:rsidRPr="00A32F5D">
        <w:tab/>
        <w:t xml:space="preserve">    </w:t>
      </w:r>
      <w:r w:rsidRPr="00A32F5D">
        <w:tab/>
      </w:r>
      <w:r w:rsidRPr="00A32F5D">
        <w:tab/>
        <w:t>do 600,00 eura</w:t>
      </w:r>
    </w:p>
    <w:p w14:paraId="655999F8" w14:textId="77777777" w:rsidR="00A32F5D" w:rsidRPr="00A32F5D" w:rsidRDefault="00A32F5D" w:rsidP="00A32F5D">
      <w:pPr>
        <w:pStyle w:val="NoSpacing"/>
        <w:jc w:val="both"/>
      </w:pPr>
      <w:r w:rsidRPr="00A32F5D">
        <w:t xml:space="preserve">            za svakog daljnjeg člana</w:t>
      </w:r>
      <w:r w:rsidRPr="00A32F5D">
        <w:tab/>
        <w:t xml:space="preserve">        </w:t>
      </w:r>
      <w:r w:rsidRPr="00A32F5D">
        <w:tab/>
      </w:r>
      <w:r w:rsidRPr="00A32F5D">
        <w:tab/>
        <w:t>plus 70,00 eura</w:t>
      </w:r>
    </w:p>
    <w:p w14:paraId="3974B6E8" w14:textId="77777777" w:rsidR="00A32F5D" w:rsidRPr="00A32F5D" w:rsidRDefault="00A32F5D" w:rsidP="00A32F5D">
      <w:pPr>
        <w:pStyle w:val="NoSpacing"/>
        <w:jc w:val="both"/>
      </w:pPr>
    </w:p>
    <w:p w14:paraId="4D99A6C4" w14:textId="2D6E22A2" w:rsidR="00A32F5D" w:rsidRDefault="00A32F5D" w:rsidP="00A32F5D">
      <w:pPr>
        <w:pStyle w:val="NoSpacing"/>
        <w:jc w:val="both"/>
      </w:pPr>
      <w:r w:rsidRPr="00A32F5D">
        <w:t>U ukupna primanja domaćinstva ulaze svi prihodi ostvareni u posljednjem</w:t>
      </w:r>
      <w:r>
        <w:t xml:space="preserve"> dohvatljivom mjesecu kroz sustav Evidencije dohotka i primitka</w:t>
      </w:r>
      <w:r w:rsidRPr="00A32F5D">
        <w:t>, uključujući i prihode ostvarene od imovine i druge prihode domaćinstva osim prihoda (naknada, dodataka,..) propisanih u Zakonu o socijalnoj skrbi (NN 18/22, 46/22, 119/22, 71/23, 156/23, 61,25).</w:t>
      </w:r>
    </w:p>
    <w:p w14:paraId="7BBA0E35" w14:textId="222647AD" w:rsidR="00114D8D" w:rsidRDefault="00114D8D" w:rsidP="00A32F5D">
      <w:pPr>
        <w:pStyle w:val="NoSpacing"/>
        <w:jc w:val="both"/>
      </w:pPr>
      <w:r>
        <w:t>U slučaju ostvarivanja prava na uzdržavanje djeteta/</w:t>
      </w:r>
      <w:proofErr w:type="spellStart"/>
      <w:r>
        <w:t>ce</w:t>
      </w:r>
      <w:proofErr w:type="spellEnd"/>
      <w:r w:rsidR="00811F3B">
        <w:t xml:space="preserve"> podnositelj/</w:t>
      </w:r>
      <w:proofErr w:type="spellStart"/>
      <w:r w:rsidR="00811F3B">
        <w:t>ica</w:t>
      </w:r>
      <w:proofErr w:type="spellEnd"/>
      <w:r w:rsidR="00811F3B">
        <w:t xml:space="preserve"> </w:t>
      </w:r>
      <w:r w:rsidR="00012CD7">
        <w:t xml:space="preserve">zahtjeva za ostvarivanje prava utvrđenih socijalnim programom dužni su dostaviti Rješenje/Presudu o ostvarivanju navedenog prava. </w:t>
      </w:r>
    </w:p>
    <w:p w14:paraId="403776DE" w14:textId="77777777" w:rsidR="00012CD7" w:rsidRDefault="00012CD7" w:rsidP="00A32F5D">
      <w:pPr>
        <w:pStyle w:val="NoSpacing"/>
        <w:jc w:val="both"/>
      </w:pPr>
    </w:p>
    <w:p w14:paraId="4AEB5F57" w14:textId="77777777" w:rsidR="00B57655" w:rsidRDefault="00B57655" w:rsidP="00A32F5D">
      <w:pPr>
        <w:pStyle w:val="NoSpacing"/>
        <w:jc w:val="both"/>
      </w:pPr>
    </w:p>
    <w:p w14:paraId="4635FD6B" w14:textId="77777777" w:rsidR="00B57655" w:rsidRDefault="00B57655" w:rsidP="00A32F5D">
      <w:pPr>
        <w:pStyle w:val="NoSpacing"/>
        <w:jc w:val="both"/>
      </w:pPr>
    </w:p>
    <w:p w14:paraId="7F44A0EE" w14:textId="77777777" w:rsidR="00B57655" w:rsidRDefault="00B57655" w:rsidP="00A32F5D">
      <w:pPr>
        <w:pStyle w:val="NoSpacing"/>
        <w:jc w:val="both"/>
      </w:pPr>
    </w:p>
    <w:p w14:paraId="2B1D5893" w14:textId="77777777" w:rsidR="00B57655" w:rsidRDefault="00B57655" w:rsidP="00A32F5D">
      <w:pPr>
        <w:pStyle w:val="NoSpacing"/>
        <w:jc w:val="both"/>
      </w:pPr>
    </w:p>
    <w:p w14:paraId="395D4BD6" w14:textId="27E31D91" w:rsidR="00012CD7" w:rsidRPr="00B57655" w:rsidRDefault="00783ABC" w:rsidP="00783ABC">
      <w:pPr>
        <w:pStyle w:val="NoSpacing"/>
        <w:rPr>
          <w:b/>
          <w:bCs w:val="0"/>
        </w:rPr>
      </w:pPr>
      <w:r w:rsidRPr="00B57655">
        <w:rPr>
          <w:b/>
          <w:bCs w:val="0"/>
        </w:rPr>
        <w:lastRenderedPageBreak/>
        <w:t>III.</w:t>
      </w:r>
    </w:p>
    <w:p w14:paraId="4362299C" w14:textId="0EEA2E3F" w:rsidR="00783ABC" w:rsidRDefault="003F30D1" w:rsidP="00A32F5D">
      <w:pPr>
        <w:pStyle w:val="NoSpacing"/>
        <w:jc w:val="both"/>
      </w:pPr>
      <w:r>
        <w:t xml:space="preserve">Točka III.1. mijenja se i glasi: </w:t>
      </w:r>
    </w:p>
    <w:p w14:paraId="4047A0FC" w14:textId="77777777" w:rsidR="003F30D1" w:rsidRPr="003F30D1" w:rsidRDefault="003F30D1" w:rsidP="003F30D1">
      <w:pPr>
        <w:pStyle w:val="NoSpacing"/>
        <w:jc w:val="both"/>
      </w:pPr>
      <w:r w:rsidRPr="003F30D1">
        <w:t>Novčanu pomoć može ostvariti  podnositelj/</w:t>
      </w:r>
      <w:proofErr w:type="spellStart"/>
      <w:r w:rsidRPr="003F30D1">
        <w:t>ica</w:t>
      </w:r>
      <w:proofErr w:type="spellEnd"/>
      <w:r w:rsidRPr="003F30D1">
        <w:t xml:space="preserve"> zahtjeva - roditelj koji ostvaruje roditeljsku skrb o djetetu ili druga osoba koja na temelju odluke nadležnog tijela ostvaruje roditeljsku skrb o djetetu (u daljnjem tekstu: nositelj roditeljske skrbi), ako u vrijeme podnošenja zahtjeva za ostvarivanje novčane pomoći (u daljnjem tekstu: zahtjev):</w:t>
      </w:r>
    </w:p>
    <w:p w14:paraId="16F7AF01" w14:textId="4EA0548D" w:rsidR="003F30D1" w:rsidRPr="003F30D1" w:rsidRDefault="003F30D1" w:rsidP="003F30D1">
      <w:pPr>
        <w:pStyle w:val="NoSpacing"/>
        <w:jc w:val="both"/>
      </w:pPr>
      <w:r w:rsidRPr="003F30D1">
        <w:t xml:space="preserve">- dijete za koje se podnosi zahtjev ima prebivalište na području Grada Slunja </w:t>
      </w:r>
    </w:p>
    <w:p w14:paraId="45E5EDA0" w14:textId="5550FD9C" w:rsidR="003F30D1" w:rsidRPr="003F30D1" w:rsidRDefault="003F30D1" w:rsidP="003F30D1">
      <w:pPr>
        <w:pStyle w:val="NoSpacing"/>
        <w:jc w:val="both"/>
      </w:pPr>
      <w:r w:rsidRPr="003F30D1">
        <w:t>- podnositelj/</w:t>
      </w:r>
      <w:proofErr w:type="spellStart"/>
      <w:r w:rsidRPr="003F30D1">
        <w:t>ica</w:t>
      </w:r>
      <w:proofErr w:type="spellEnd"/>
      <w:r w:rsidRPr="003F30D1">
        <w:t xml:space="preserve"> zahtjeva ima prebivalište na području Grada Slunja </w:t>
      </w:r>
    </w:p>
    <w:p w14:paraId="0C30B1D2" w14:textId="77777777" w:rsidR="003F30D1" w:rsidRPr="003F30D1" w:rsidRDefault="003F30D1" w:rsidP="003F30D1">
      <w:pPr>
        <w:pStyle w:val="NoSpacing"/>
        <w:jc w:val="both"/>
      </w:pPr>
    </w:p>
    <w:p w14:paraId="5067FF4F" w14:textId="543F0727" w:rsidR="003F30D1" w:rsidRPr="00887234" w:rsidRDefault="003F30D1" w:rsidP="003F30D1">
      <w:pPr>
        <w:pStyle w:val="NoSpacing"/>
        <w:ind w:left="720" w:hanging="720"/>
        <w:jc w:val="both"/>
      </w:pPr>
      <w:r w:rsidRPr="003F30D1">
        <w:t xml:space="preserve">Novčana pomoć iznosi </w:t>
      </w:r>
      <w:r>
        <w:t>1.0</w:t>
      </w:r>
      <w:r w:rsidRPr="003F30D1">
        <w:t>00,00 eura po djetetu, a isplaćuje se jednokratno.</w:t>
      </w:r>
    </w:p>
    <w:p w14:paraId="40BA6526" w14:textId="73AEF8FD" w:rsidR="003F30D1" w:rsidRDefault="003F30D1" w:rsidP="00CC2E59">
      <w:pPr>
        <w:pStyle w:val="NoSpacing"/>
        <w:jc w:val="both"/>
      </w:pPr>
      <w:r w:rsidRPr="00887234">
        <w:t>Uz zahtjev za ostvarivanje prava na jednokratnu novčanu pomoć za opremu</w:t>
      </w:r>
      <w:r w:rsidR="00CC2E59">
        <w:t xml:space="preserve"> </w:t>
      </w:r>
      <w:r w:rsidRPr="00887234">
        <w:t>novorođenčeta, roditelji su dužni predočiti slijedeće dokaze (preslike):</w:t>
      </w:r>
    </w:p>
    <w:p w14:paraId="1B18790B" w14:textId="77777777" w:rsidR="003F30D1" w:rsidRPr="00887234" w:rsidRDefault="003F30D1" w:rsidP="003F30D1">
      <w:pPr>
        <w:pStyle w:val="NoSpacing"/>
        <w:jc w:val="left"/>
      </w:pPr>
    </w:p>
    <w:p w14:paraId="49C7286A" w14:textId="77777777" w:rsidR="003F30D1" w:rsidRPr="00887234" w:rsidRDefault="003F30D1" w:rsidP="003F30D1">
      <w:pPr>
        <w:pStyle w:val="NoSpacing"/>
        <w:numPr>
          <w:ilvl w:val="0"/>
          <w:numId w:val="4"/>
        </w:numPr>
        <w:jc w:val="both"/>
      </w:pPr>
      <w:r w:rsidRPr="00887234">
        <w:t>Rodni list djeteta/sve djece</w:t>
      </w:r>
    </w:p>
    <w:p w14:paraId="78663A87" w14:textId="77777777" w:rsidR="003F30D1" w:rsidRPr="00887234" w:rsidRDefault="003F30D1" w:rsidP="003F30D1">
      <w:pPr>
        <w:pStyle w:val="NoSpacing"/>
        <w:numPr>
          <w:ilvl w:val="0"/>
          <w:numId w:val="4"/>
        </w:numPr>
        <w:jc w:val="both"/>
      </w:pPr>
      <w:r w:rsidRPr="00887234">
        <w:t>IBAN podnositelja zahtjeva</w:t>
      </w:r>
    </w:p>
    <w:p w14:paraId="04E04CF3" w14:textId="77777777" w:rsidR="003F30D1" w:rsidRPr="00887234" w:rsidRDefault="003F30D1" w:rsidP="003F30D1">
      <w:pPr>
        <w:pStyle w:val="NoSpacing"/>
        <w:ind w:left="360"/>
      </w:pPr>
    </w:p>
    <w:p w14:paraId="2BF4BC27" w14:textId="77777777" w:rsidR="003F30D1" w:rsidRPr="00887234" w:rsidRDefault="003F30D1" w:rsidP="003F30D1">
      <w:pPr>
        <w:pStyle w:val="NoSpacing"/>
        <w:jc w:val="left"/>
      </w:pPr>
      <w:r w:rsidRPr="00887234">
        <w:t>Zahtjev se podnosi u roku od tri (3) mjeseca od rođenja.</w:t>
      </w:r>
    </w:p>
    <w:p w14:paraId="2643BF9E" w14:textId="77777777" w:rsidR="003F30D1" w:rsidRPr="00A32F5D" w:rsidRDefault="003F30D1" w:rsidP="00A32F5D">
      <w:pPr>
        <w:pStyle w:val="NoSpacing"/>
        <w:jc w:val="both"/>
      </w:pPr>
    </w:p>
    <w:p w14:paraId="0E4B0006" w14:textId="5B3C2EC9" w:rsidR="00A32F5D" w:rsidRPr="00B57655" w:rsidRDefault="004D1CE7" w:rsidP="004D1CE7">
      <w:pPr>
        <w:pStyle w:val="NoSpacing"/>
        <w:rPr>
          <w:b/>
          <w:bCs w:val="0"/>
        </w:rPr>
      </w:pPr>
      <w:r w:rsidRPr="00B57655">
        <w:rPr>
          <w:b/>
          <w:bCs w:val="0"/>
        </w:rPr>
        <w:t>IV.</w:t>
      </w:r>
    </w:p>
    <w:p w14:paraId="7996E0A2" w14:textId="2CFEEDB4" w:rsidR="00895843" w:rsidRPr="004D1CE7" w:rsidRDefault="004D1CE7" w:rsidP="004D1CE7">
      <w:pPr>
        <w:pStyle w:val="NoSpacing"/>
        <w:jc w:val="left"/>
        <w:rPr>
          <w:bCs w:val="0"/>
        </w:rPr>
      </w:pPr>
      <w:r w:rsidRPr="004D1CE7">
        <w:rPr>
          <w:bCs w:val="0"/>
        </w:rPr>
        <w:t xml:space="preserve">Točka III.10. mijenja se i glasi: </w:t>
      </w:r>
    </w:p>
    <w:p w14:paraId="0AFB349A" w14:textId="77777777" w:rsidR="004D1CE7" w:rsidRPr="00887234" w:rsidRDefault="004D1CE7" w:rsidP="004D1CE7">
      <w:pPr>
        <w:pStyle w:val="NoSpacing"/>
        <w:jc w:val="both"/>
      </w:pPr>
      <w:r w:rsidRPr="00887234">
        <w:t>Hrvatski branitelji iz Domovinskog rata imaju pravo, temeljem Zakona o hrvatskim braniteljima iz Domovinskog rata  i članova njihovih obitelji (NN br. 121/17, 98/19, 84/21, 156/23) na jedno ukopno grobno mjesto s betoniranim okvirom na raspoloživom grobnom polju, ako ga obitelj smrtno stradalog hrvatskog branitelja iz Domovinskog rata nema u mjestu ukopa.</w:t>
      </w:r>
    </w:p>
    <w:p w14:paraId="621DB443" w14:textId="23BC402B" w:rsidR="004D1CE7" w:rsidRPr="00887234" w:rsidRDefault="004D1CE7" w:rsidP="004D1CE7">
      <w:pPr>
        <w:pStyle w:val="NoSpacing"/>
        <w:jc w:val="both"/>
      </w:pPr>
      <w:r w:rsidRPr="004D1CE7">
        <w:t>Jedinice lokalne samouprave i drugi vlasnici groblja dužn</w:t>
      </w:r>
      <w:r w:rsidR="000B1923">
        <w:t>i</w:t>
      </w:r>
      <w:r w:rsidRPr="004D1CE7">
        <w:t xml:space="preserve"> su dati grobno mjesto za umrlog HRVI ili hrvatskog branitelja iz Domovinskog rata, koji </w:t>
      </w:r>
      <w:r w:rsidRPr="00887234">
        <w:t>su u trenutku smrti imali prijavljeno prebivalište na području Grada Slunja, uz naplatu - potraživanje polovice predviđenog iznosa od Grada Slunja. Troškove druge polovice predviđenog iznosa za jedno ukopno grobno mjesto do limitiranog iznosa podmiruje Ministarstvo temeljem svoje Odluke, a eventualnu razliku su dužni podmiriti članovi obitelji.</w:t>
      </w:r>
    </w:p>
    <w:p w14:paraId="3AB06B42" w14:textId="77777777" w:rsidR="004D1CE7" w:rsidRDefault="004D1CE7" w:rsidP="004D1CE7">
      <w:pPr>
        <w:pStyle w:val="NoSpacing"/>
        <w:jc w:val="left"/>
        <w:rPr>
          <w:b/>
        </w:rPr>
      </w:pPr>
    </w:p>
    <w:p w14:paraId="792584EF" w14:textId="2D15C6E6" w:rsidR="004D1CE7" w:rsidRPr="00B57655" w:rsidRDefault="000B1923" w:rsidP="000B1923">
      <w:pPr>
        <w:pStyle w:val="NoSpacing"/>
        <w:rPr>
          <w:b/>
        </w:rPr>
      </w:pPr>
      <w:r w:rsidRPr="00B57655">
        <w:rPr>
          <w:b/>
        </w:rPr>
        <w:t>V.</w:t>
      </w:r>
    </w:p>
    <w:p w14:paraId="0611E23B" w14:textId="7BC56A1C" w:rsidR="004D1CE7" w:rsidRPr="000B1923" w:rsidRDefault="000B1923" w:rsidP="004D1CE7">
      <w:pPr>
        <w:pStyle w:val="NoSpacing"/>
        <w:jc w:val="left"/>
        <w:rPr>
          <w:bCs w:val="0"/>
        </w:rPr>
      </w:pPr>
      <w:r w:rsidRPr="000B1923">
        <w:rPr>
          <w:bCs w:val="0"/>
        </w:rPr>
        <w:t>Točka IV. mijenja se i glasi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2233"/>
      </w:tblGrid>
      <w:tr w:rsidR="00895843" w:rsidRPr="00887234" w14:paraId="499F0473" w14:textId="77777777" w:rsidTr="00A02A46">
        <w:tc>
          <w:tcPr>
            <w:tcW w:w="567" w:type="dxa"/>
          </w:tcPr>
          <w:p w14:paraId="2C3493B9" w14:textId="77777777" w:rsidR="00895843" w:rsidRPr="00887234" w:rsidRDefault="00895843" w:rsidP="00A02A46">
            <w:pPr>
              <w:pStyle w:val="NoSpacing"/>
            </w:pPr>
          </w:p>
        </w:tc>
        <w:tc>
          <w:tcPr>
            <w:tcW w:w="5812" w:type="dxa"/>
          </w:tcPr>
          <w:p w14:paraId="7813F732" w14:textId="77777777" w:rsidR="00895843" w:rsidRPr="00887234" w:rsidRDefault="00895843" w:rsidP="00A02A46">
            <w:pPr>
              <w:pStyle w:val="NoSpacing"/>
            </w:pPr>
            <w:r w:rsidRPr="00887234">
              <w:t>OBLIK POMOĆI</w:t>
            </w:r>
          </w:p>
        </w:tc>
        <w:tc>
          <w:tcPr>
            <w:tcW w:w="2233" w:type="dxa"/>
          </w:tcPr>
          <w:p w14:paraId="30FF34F2" w14:textId="77777777" w:rsidR="00895843" w:rsidRPr="00887234" w:rsidRDefault="00895843" w:rsidP="00A02A46">
            <w:pPr>
              <w:pStyle w:val="NoSpacing"/>
            </w:pPr>
            <w:r w:rsidRPr="00887234">
              <w:rPr>
                <w:b/>
              </w:rPr>
              <w:t>Iznos sredstava (EUR)</w:t>
            </w:r>
          </w:p>
        </w:tc>
      </w:tr>
      <w:tr w:rsidR="00895843" w:rsidRPr="00887234" w14:paraId="541A8D6B" w14:textId="77777777" w:rsidTr="00A02A46">
        <w:tc>
          <w:tcPr>
            <w:tcW w:w="567" w:type="dxa"/>
          </w:tcPr>
          <w:p w14:paraId="747A9620" w14:textId="77777777" w:rsidR="00895843" w:rsidRPr="00887234" w:rsidRDefault="00895843" w:rsidP="00A02A46">
            <w:pPr>
              <w:pStyle w:val="NoSpacing"/>
            </w:pPr>
            <w:r w:rsidRPr="00887234">
              <w:t>1.</w:t>
            </w:r>
          </w:p>
        </w:tc>
        <w:tc>
          <w:tcPr>
            <w:tcW w:w="5812" w:type="dxa"/>
          </w:tcPr>
          <w:p w14:paraId="1DDE4E7A" w14:textId="77777777" w:rsidR="00895843" w:rsidRPr="00887234" w:rsidRDefault="00895843" w:rsidP="00A02A46">
            <w:pPr>
              <w:pStyle w:val="NoSpacing"/>
              <w:jc w:val="left"/>
            </w:pPr>
            <w:r w:rsidRPr="00887234">
              <w:t xml:space="preserve">Novčana pomoć za opremu novorođenčeta </w:t>
            </w:r>
          </w:p>
        </w:tc>
        <w:tc>
          <w:tcPr>
            <w:tcW w:w="2233" w:type="dxa"/>
          </w:tcPr>
          <w:p w14:paraId="747553BE" w14:textId="50C60292" w:rsidR="00895843" w:rsidRPr="00887234" w:rsidRDefault="00895843" w:rsidP="00A02A46">
            <w:pPr>
              <w:pStyle w:val="NoSpacing"/>
              <w:jc w:val="right"/>
            </w:pPr>
            <w:r w:rsidRPr="00887234">
              <w:t xml:space="preserve">  </w:t>
            </w:r>
            <w:r>
              <w:t>35</w:t>
            </w:r>
            <w:r w:rsidRPr="00887234">
              <w:t>.000,00</w:t>
            </w:r>
          </w:p>
        </w:tc>
      </w:tr>
      <w:tr w:rsidR="00895843" w:rsidRPr="00887234" w14:paraId="15154A6F" w14:textId="77777777" w:rsidTr="00A02A46">
        <w:tc>
          <w:tcPr>
            <w:tcW w:w="567" w:type="dxa"/>
          </w:tcPr>
          <w:p w14:paraId="19B02335" w14:textId="77777777" w:rsidR="00895843" w:rsidRPr="00887234" w:rsidRDefault="00895843" w:rsidP="00A02A46">
            <w:pPr>
              <w:pStyle w:val="NoSpacing"/>
            </w:pPr>
            <w:r w:rsidRPr="00887234">
              <w:t>2.</w:t>
            </w:r>
          </w:p>
        </w:tc>
        <w:tc>
          <w:tcPr>
            <w:tcW w:w="5812" w:type="dxa"/>
          </w:tcPr>
          <w:p w14:paraId="154359DC" w14:textId="77777777" w:rsidR="00895843" w:rsidRPr="00887234" w:rsidRDefault="00895843" w:rsidP="00A02A46">
            <w:pPr>
              <w:pStyle w:val="NoSpacing"/>
              <w:jc w:val="left"/>
            </w:pPr>
            <w:r w:rsidRPr="00887234">
              <w:t>Sufinanciranje prijevoza učenika srednjih škola</w:t>
            </w:r>
          </w:p>
        </w:tc>
        <w:tc>
          <w:tcPr>
            <w:tcW w:w="2233" w:type="dxa"/>
          </w:tcPr>
          <w:p w14:paraId="53DB09D6" w14:textId="77777777" w:rsidR="00895843" w:rsidRPr="00887234" w:rsidRDefault="00895843" w:rsidP="00A02A46">
            <w:pPr>
              <w:pStyle w:val="NoSpacing"/>
              <w:jc w:val="right"/>
            </w:pPr>
            <w:r w:rsidRPr="00887234">
              <w:t xml:space="preserve">    </w:t>
            </w:r>
            <w:r>
              <w:t>7</w:t>
            </w:r>
            <w:r w:rsidRPr="00887234">
              <w:t>.000,00</w:t>
            </w:r>
          </w:p>
        </w:tc>
      </w:tr>
      <w:tr w:rsidR="00895843" w:rsidRPr="00887234" w14:paraId="2114E964" w14:textId="77777777" w:rsidTr="00A02A46">
        <w:tc>
          <w:tcPr>
            <w:tcW w:w="567" w:type="dxa"/>
          </w:tcPr>
          <w:p w14:paraId="6CD5492E" w14:textId="77777777" w:rsidR="00895843" w:rsidRPr="00887234" w:rsidRDefault="00895843" w:rsidP="00A02A46">
            <w:pPr>
              <w:pStyle w:val="NoSpacing"/>
            </w:pPr>
            <w:r w:rsidRPr="00887234">
              <w:t>3.</w:t>
            </w:r>
          </w:p>
        </w:tc>
        <w:tc>
          <w:tcPr>
            <w:tcW w:w="5812" w:type="dxa"/>
          </w:tcPr>
          <w:p w14:paraId="4D656724" w14:textId="77777777" w:rsidR="00895843" w:rsidRPr="00887234" w:rsidRDefault="00895843" w:rsidP="00A02A46">
            <w:pPr>
              <w:pStyle w:val="NoSpacing"/>
              <w:jc w:val="left"/>
            </w:pPr>
            <w:r w:rsidRPr="00887234">
              <w:t>Sufinanciranje smještaja djece u dječji vrtić</w:t>
            </w:r>
          </w:p>
        </w:tc>
        <w:tc>
          <w:tcPr>
            <w:tcW w:w="2233" w:type="dxa"/>
          </w:tcPr>
          <w:p w14:paraId="4632AC9D" w14:textId="77777777" w:rsidR="00895843" w:rsidRPr="00887234" w:rsidRDefault="00895843" w:rsidP="00A02A46">
            <w:pPr>
              <w:pStyle w:val="NoSpacing"/>
              <w:jc w:val="right"/>
            </w:pPr>
            <w:r w:rsidRPr="00887234">
              <w:t xml:space="preserve">  </w:t>
            </w:r>
            <w:r>
              <w:t>4</w:t>
            </w:r>
            <w:r w:rsidRPr="00887234">
              <w:t xml:space="preserve">0.000,00 </w:t>
            </w:r>
          </w:p>
        </w:tc>
      </w:tr>
      <w:tr w:rsidR="00895843" w:rsidRPr="00887234" w14:paraId="66274031" w14:textId="77777777" w:rsidTr="00A02A46">
        <w:tc>
          <w:tcPr>
            <w:tcW w:w="567" w:type="dxa"/>
          </w:tcPr>
          <w:p w14:paraId="3A4A5973" w14:textId="77777777" w:rsidR="00895843" w:rsidRPr="00887234" w:rsidRDefault="00895843" w:rsidP="00A02A46">
            <w:pPr>
              <w:pStyle w:val="NoSpacing"/>
            </w:pPr>
            <w:r w:rsidRPr="00887234">
              <w:t>4.</w:t>
            </w:r>
          </w:p>
        </w:tc>
        <w:tc>
          <w:tcPr>
            <w:tcW w:w="5812" w:type="dxa"/>
          </w:tcPr>
          <w:p w14:paraId="51566C7D" w14:textId="77777777" w:rsidR="00895843" w:rsidRPr="00887234" w:rsidRDefault="00895843" w:rsidP="00A02A46">
            <w:pPr>
              <w:pStyle w:val="NoSpacing"/>
              <w:jc w:val="left"/>
            </w:pPr>
            <w:r w:rsidRPr="00887234">
              <w:t>Prijevoz učenika Osnovne škole Slunj</w:t>
            </w:r>
          </w:p>
        </w:tc>
        <w:tc>
          <w:tcPr>
            <w:tcW w:w="2233" w:type="dxa"/>
          </w:tcPr>
          <w:p w14:paraId="7B8CDDD5" w14:textId="77777777" w:rsidR="00895843" w:rsidRPr="00887234" w:rsidRDefault="00895843" w:rsidP="00A02A46">
            <w:pPr>
              <w:pStyle w:val="NoSpacing"/>
              <w:jc w:val="right"/>
            </w:pPr>
            <w:r w:rsidRPr="00887234">
              <w:t xml:space="preserve">    </w:t>
            </w:r>
            <w:r>
              <w:t>4</w:t>
            </w:r>
            <w:r w:rsidRPr="00887234">
              <w:t>.000,00</w:t>
            </w:r>
          </w:p>
        </w:tc>
      </w:tr>
      <w:tr w:rsidR="00895843" w:rsidRPr="00887234" w14:paraId="2B9935F2" w14:textId="77777777" w:rsidTr="00A02A46">
        <w:tc>
          <w:tcPr>
            <w:tcW w:w="567" w:type="dxa"/>
          </w:tcPr>
          <w:p w14:paraId="0AD695E9" w14:textId="77777777" w:rsidR="00895843" w:rsidRPr="00887234" w:rsidRDefault="00895843" w:rsidP="00A02A46">
            <w:pPr>
              <w:pStyle w:val="NoSpacing"/>
            </w:pPr>
            <w:r w:rsidRPr="00887234">
              <w:t>5.</w:t>
            </w:r>
          </w:p>
        </w:tc>
        <w:tc>
          <w:tcPr>
            <w:tcW w:w="5812" w:type="dxa"/>
          </w:tcPr>
          <w:p w14:paraId="6541B3A7" w14:textId="6C003807" w:rsidR="00895843" w:rsidRPr="00887234" w:rsidRDefault="00895843" w:rsidP="00A02A46">
            <w:pPr>
              <w:pStyle w:val="NoSpacing"/>
              <w:jc w:val="left"/>
            </w:pPr>
            <w:r w:rsidRPr="00887234">
              <w:t>Pomoć za plaćanje troškova održavanja škole u prirodi i matural</w:t>
            </w:r>
            <w:r w:rsidR="00D57FFB">
              <w:t>no</w:t>
            </w:r>
            <w:r w:rsidRPr="00887234">
              <w:t xml:space="preserve">g putovanja učenika Osnovne škole Slunj </w:t>
            </w:r>
          </w:p>
        </w:tc>
        <w:tc>
          <w:tcPr>
            <w:tcW w:w="2233" w:type="dxa"/>
          </w:tcPr>
          <w:p w14:paraId="24960DB9" w14:textId="112188A7" w:rsidR="00895843" w:rsidRPr="00887234" w:rsidRDefault="00895843" w:rsidP="00A02A46">
            <w:pPr>
              <w:pStyle w:val="NoSpacing"/>
              <w:jc w:val="right"/>
            </w:pPr>
            <w:r w:rsidRPr="00887234">
              <w:t xml:space="preserve">    </w:t>
            </w:r>
            <w:r>
              <w:t>4</w:t>
            </w:r>
            <w:r w:rsidRPr="00887234">
              <w:t>.</w:t>
            </w:r>
            <w:r>
              <w:t>00</w:t>
            </w:r>
            <w:r w:rsidRPr="00887234">
              <w:t>0,00</w:t>
            </w:r>
          </w:p>
        </w:tc>
      </w:tr>
      <w:tr w:rsidR="00895843" w:rsidRPr="00887234" w14:paraId="6A3C0AA4" w14:textId="77777777" w:rsidTr="00A02A46">
        <w:tc>
          <w:tcPr>
            <w:tcW w:w="567" w:type="dxa"/>
          </w:tcPr>
          <w:p w14:paraId="2FB7402F" w14:textId="77777777" w:rsidR="00895843" w:rsidRPr="00887234" w:rsidRDefault="00895843" w:rsidP="00A02A46">
            <w:pPr>
              <w:pStyle w:val="NoSpacing"/>
            </w:pPr>
            <w:r w:rsidRPr="00887234">
              <w:t>6.</w:t>
            </w:r>
          </w:p>
        </w:tc>
        <w:tc>
          <w:tcPr>
            <w:tcW w:w="5812" w:type="dxa"/>
          </w:tcPr>
          <w:p w14:paraId="2426188D" w14:textId="77777777" w:rsidR="00895843" w:rsidRPr="00887234" w:rsidRDefault="00895843" w:rsidP="00A02A46">
            <w:pPr>
              <w:pStyle w:val="NoSpacing"/>
              <w:jc w:val="left"/>
            </w:pPr>
            <w:r w:rsidRPr="00887234">
              <w:t>Subvencija troškova stanovanja</w:t>
            </w:r>
          </w:p>
        </w:tc>
        <w:tc>
          <w:tcPr>
            <w:tcW w:w="2233" w:type="dxa"/>
          </w:tcPr>
          <w:p w14:paraId="6488AC04" w14:textId="3F272B37" w:rsidR="00895843" w:rsidRPr="00887234" w:rsidRDefault="00895843" w:rsidP="00A02A46">
            <w:pPr>
              <w:pStyle w:val="NoSpacing"/>
              <w:jc w:val="right"/>
            </w:pPr>
            <w:r w:rsidRPr="00887234">
              <w:t xml:space="preserve">    </w:t>
            </w:r>
            <w:r>
              <w:t>3</w:t>
            </w:r>
            <w:r w:rsidRPr="00887234">
              <w:t>.000,00</w:t>
            </w:r>
          </w:p>
        </w:tc>
      </w:tr>
      <w:tr w:rsidR="00895843" w:rsidRPr="00887234" w14:paraId="02BCE99E" w14:textId="77777777" w:rsidTr="00A02A46">
        <w:tc>
          <w:tcPr>
            <w:tcW w:w="567" w:type="dxa"/>
          </w:tcPr>
          <w:p w14:paraId="1C7112B7" w14:textId="77777777" w:rsidR="00895843" w:rsidRPr="00887234" w:rsidRDefault="00895843" w:rsidP="00A02A46">
            <w:pPr>
              <w:pStyle w:val="NoSpacing"/>
            </w:pPr>
            <w:r w:rsidRPr="00887234">
              <w:t>7.</w:t>
            </w:r>
          </w:p>
        </w:tc>
        <w:tc>
          <w:tcPr>
            <w:tcW w:w="5812" w:type="dxa"/>
          </w:tcPr>
          <w:p w14:paraId="38E7C7DA" w14:textId="77777777" w:rsidR="00895843" w:rsidRPr="00887234" w:rsidRDefault="00895843" w:rsidP="00A02A46">
            <w:pPr>
              <w:pStyle w:val="NoSpacing"/>
              <w:jc w:val="left"/>
            </w:pPr>
            <w:r w:rsidRPr="00887234">
              <w:t>Jednokratne novčane pomoći</w:t>
            </w:r>
          </w:p>
        </w:tc>
        <w:tc>
          <w:tcPr>
            <w:tcW w:w="2233" w:type="dxa"/>
          </w:tcPr>
          <w:p w14:paraId="2EEADA13" w14:textId="295AA0FB" w:rsidR="00895843" w:rsidRPr="00887234" w:rsidRDefault="00895843" w:rsidP="00A02A46">
            <w:pPr>
              <w:pStyle w:val="NoSpacing"/>
              <w:jc w:val="right"/>
            </w:pPr>
            <w:r w:rsidRPr="00887234">
              <w:t xml:space="preserve">   2</w:t>
            </w:r>
            <w:r>
              <w:t>0</w:t>
            </w:r>
            <w:r w:rsidRPr="00887234">
              <w:t>.</w:t>
            </w:r>
            <w:r>
              <w:t>00</w:t>
            </w:r>
            <w:r w:rsidRPr="00887234">
              <w:t>0,00</w:t>
            </w:r>
          </w:p>
        </w:tc>
      </w:tr>
      <w:tr w:rsidR="00895843" w:rsidRPr="00887234" w14:paraId="559CA718" w14:textId="77777777" w:rsidTr="00A02A46">
        <w:tc>
          <w:tcPr>
            <w:tcW w:w="567" w:type="dxa"/>
          </w:tcPr>
          <w:p w14:paraId="245AF64B" w14:textId="77777777" w:rsidR="00895843" w:rsidRPr="00887234" w:rsidRDefault="00895843" w:rsidP="00A02A46">
            <w:pPr>
              <w:pStyle w:val="NoSpacing"/>
            </w:pPr>
            <w:r w:rsidRPr="00887234">
              <w:t>8.</w:t>
            </w:r>
          </w:p>
        </w:tc>
        <w:tc>
          <w:tcPr>
            <w:tcW w:w="5812" w:type="dxa"/>
          </w:tcPr>
          <w:p w14:paraId="50A74EF3" w14:textId="77777777" w:rsidR="00895843" w:rsidRPr="00887234" w:rsidRDefault="00895843" w:rsidP="00A02A46">
            <w:pPr>
              <w:pStyle w:val="NoSpacing"/>
              <w:jc w:val="left"/>
            </w:pPr>
            <w:r w:rsidRPr="00887234">
              <w:t>Pomoć kućanstvima za troškove sahrana</w:t>
            </w:r>
          </w:p>
        </w:tc>
        <w:tc>
          <w:tcPr>
            <w:tcW w:w="2233" w:type="dxa"/>
          </w:tcPr>
          <w:p w14:paraId="3D8C977F" w14:textId="77777777" w:rsidR="00895843" w:rsidRPr="00887234" w:rsidRDefault="00895843" w:rsidP="00A02A46">
            <w:pPr>
              <w:pStyle w:val="NoSpacing"/>
              <w:jc w:val="right"/>
            </w:pPr>
            <w:r w:rsidRPr="00887234">
              <w:t xml:space="preserve">     5.000,00</w:t>
            </w:r>
          </w:p>
        </w:tc>
      </w:tr>
      <w:tr w:rsidR="00895843" w:rsidRPr="00887234" w14:paraId="122064ED" w14:textId="77777777" w:rsidTr="00A02A46">
        <w:tc>
          <w:tcPr>
            <w:tcW w:w="567" w:type="dxa"/>
          </w:tcPr>
          <w:p w14:paraId="75C33A41" w14:textId="77777777" w:rsidR="00895843" w:rsidRPr="00887234" w:rsidRDefault="00895843" w:rsidP="00A02A46">
            <w:pPr>
              <w:pStyle w:val="NoSpacing"/>
            </w:pPr>
            <w:r w:rsidRPr="00887234">
              <w:t>9.</w:t>
            </w:r>
          </w:p>
        </w:tc>
        <w:tc>
          <w:tcPr>
            <w:tcW w:w="5812" w:type="dxa"/>
          </w:tcPr>
          <w:p w14:paraId="5D9EB716" w14:textId="77777777" w:rsidR="00895843" w:rsidRPr="00887234" w:rsidRDefault="00895843" w:rsidP="00A02A46">
            <w:pPr>
              <w:pStyle w:val="NoSpacing"/>
              <w:jc w:val="left"/>
            </w:pPr>
            <w:r w:rsidRPr="00887234">
              <w:t>Djelatnost Gradskog društva Crvenog križa Slunj</w:t>
            </w:r>
          </w:p>
        </w:tc>
        <w:tc>
          <w:tcPr>
            <w:tcW w:w="2233" w:type="dxa"/>
          </w:tcPr>
          <w:p w14:paraId="2CE2C15A" w14:textId="77777777" w:rsidR="00895843" w:rsidRPr="00887234" w:rsidRDefault="00895843" w:rsidP="00A02A46">
            <w:pPr>
              <w:pStyle w:val="NoSpacing"/>
              <w:jc w:val="right"/>
            </w:pPr>
            <w:r w:rsidRPr="00887234">
              <w:t xml:space="preserve">    </w:t>
            </w:r>
            <w:r>
              <w:t>96</w:t>
            </w:r>
            <w:r w:rsidRPr="00887234">
              <w:t>.</w:t>
            </w:r>
            <w:r>
              <w:t>350</w:t>
            </w:r>
            <w:r w:rsidRPr="00887234">
              <w:t>,00</w:t>
            </w:r>
          </w:p>
        </w:tc>
      </w:tr>
      <w:tr w:rsidR="00895843" w:rsidRPr="00887234" w14:paraId="7C707354" w14:textId="77777777" w:rsidTr="00A02A46">
        <w:tc>
          <w:tcPr>
            <w:tcW w:w="567" w:type="dxa"/>
          </w:tcPr>
          <w:p w14:paraId="7FCC99A8" w14:textId="77777777" w:rsidR="00895843" w:rsidRPr="00887234" w:rsidRDefault="00895843" w:rsidP="00A02A46">
            <w:pPr>
              <w:pStyle w:val="NoSpacing"/>
            </w:pPr>
            <w:r w:rsidRPr="00887234">
              <w:t>10.</w:t>
            </w:r>
          </w:p>
        </w:tc>
        <w:tc>
          <w:tcPr>
            <w:tcW w:w="5812" w:type="dxa"/>
          </w:tcPr>
          <w:p w14:paraId="672FBFC2" w14:textId="77777777" w:rsidR="00895843" w:rsidRPr="00887234" w:rsidRDefault="00895843" w:rsidP="00A02A46">
            <w:pPr>
              <w:pStyle w:val="NoSpacing"/>
              <w:jc w:val="left"/>
            </w:pPr>
            <w:r w:rsidRPr="00887234">
              <w:t>Pomoć za plaćanje troškova grobnog mjesta za hrvatskog branitelja</w:t>
            </w:r>
          </w:p>
        </w:tc>
        <w:tc>
          <w:tcPr>
            <w:tcW w:w="2233" w:type="dxa"/>
          </w:tcPr>
          <w:p w14:paraId="2DDC6DE3" w14:textId="77777777" w:rsidR="00895843" w:rsidRPr="00887234" w:rsidRDefault="00895843" w:rsidP="00A02A46">
            <w:pPr>
              <w:pStyle w:val="NoSpacing"/>
              <w:jc w:val="right"/>
            </w:pPr>
            <w:r w:rsidRPr="00887234">
              <w:t xml:space="preserve">      </w:t>
            </w:r>
            <w:r>
              <w:t>3</w:t>
            </w:r>
            <w:r w:rsidRPr="00887234">
              <w:t>.000,00</w:t>
            </w:r>
          </w:p>
        </w:tc>
      </w:tr>
      <w:tr w:rsidR="00895843" w:rsidRPr="00887234" w14:paraId="67DFF62C" w14:textId="77777777" w:rsidTr="00A02A46">
        <w:tc>
          <w:tcPr>
            <w:tcW w:w="567" w:type="dxa"/>
          </w:tcPr>
          <w:p w14:paraId="010563DE" w14:textId="77777777" w:rsidR="00895843" w:rsidRPr="00887234" w:rsidRDefault="00895843" w:rsidP="00A02A46">
            <w:pPr>
              <w:pStyle w:val="NoSpacing"/>
            </w:pPr>
          </w:p>
        </w:tc>
        <w:tc>
          <w:tcPr>
            <w:tcW w:w="5812" w:type="dxa"/>
          </w:tcPr>
          <w:p w14:paraId="46D4E2FC" w14:textId="77777777" w:rsidR="00895843" w:rsidRPr="00887234" w:rsidRDefault="00895843" w:rsidP="00A02A46">
            <w:pPr>
              <w:pStyle w:val="NoSpacing"/>
            </w:pPr>
            <w:r w:rsidRPr="00887234">
              <w:t>UKUPNO</w:t>
            </w:r>
          </w:p>
        </w:tc>
        <w:tc>
          <w:tcPr>
            <w:tcW w:w="2233" w:type="dxa"/>
          </w:tcPr>
          <w:p w14:paraId="7014C53F" w14:textId="553FE865" w:rsidR="00895843" w:rsidRPr="00887234" w:rsidRDefault="00895843" w:rsidP="00A02A46">
            <w:pPr>
              <w:pStyle w:val="NoSpacing"/>
              <w:jc w:val="right"/>
              <w:rPr>
                <w:b/>
              </w:rPr>
            </w:pPr>
            <w:r w:rsidRPr="00887234">
              <w:rPr>
                <w:b/>
              </w:rPr>
              <w:t xml:space="preserve"> 2</w:t>
            </w:r>
            <w:r w:rsidR="00A00275">
              <w:rPr>
                <w:b/>
              </w:rPr>
              <w:t>17</w:t>
            </w:r>
            <w:r w:rsidRPr="00887234">
              <w:rPr>
                <w:b/>
              </w:rPr>
              <w:t>.</w:t>
            </w:r>
            <w:r w:rsidR="00A00275">
              <w:rPr>
                <w:b/>
              </w:rPr>
              <w:t>350</w:t>
            </w:r>
            <w:r w:rsidRPr="00887234">
              <w:rPr>
                <w:b/>
              </w:rPr>
              <w:t>,00</w:t>
            </w:r>
          </w:p>
        </w:tc>
      </w:tr>
    </w:tbl>
    <w:p w14:paraId="15F3F298" w14:textId="77777777" w:rsidR="00895843" w:rsidRPr="00887234" w:rsidRDefault="00895843" w:rsidP="00895843">
      <w:pPr>
        <w:pStyle w:val="NoSpacing"/>
      </w:pPr>
    </w:p>
    <w:p w14:paraId="7949D159" w14:textId="001CE33B" w:rsidR="004F4DC9" w:rsidRPr="00B57655" w:rsidRDefault="000B1923" w:rsidP="004F4DC9">
      <w:pPr>
        <w:pStyle w:val="NoSpacing"/>
        <w:rPr>
          <w:b/>
          <w:bCs w:val="0"/>
        </w:rPr>
      </w:pPr>
      <w:r w:rsidRPr="00B57655">
        <w:rPr>
          <w:b/>
          <w:bCs w:val="0"/>
        </w:rPr>
        <w:t>V</w:t>
      </w:r>
      <w:r w:rsidR="004F4DC9" w:rsidRPr="00B57655">
        <w:rPr>
          <w:b/>
          <w:bCs w:val="0"/>
        </w:rPr>
        <w:t>I.</w:t>
      </w:r>
    </w:p>
    <w:p w14:paraId="1FF12989" w14:textId="52AFD57D" w:rsidR="004F4DC9" w:rsidRDefault="004F4DC9" w:rsidP="004F4DC9">
      <w:pPr>
        <w:pStyle w:val="NoSpacing"/>
        <w:jc w:val="both"/>
      </w:pPr>
      <w:r>
        <w:t>Sve odredbe Socijalnog programa Grada Slunja za 202</w:t>
      </w:r>
      <w:r w:rsidR="00A00275">
        <w:t>6</w:t>
      </w:r>
      <w:r>
        <w:t>. g</w:t>
      </w:r>
      <w:r w:rsidR="00B15755">
        <w:t xml:space="preserve">odinu </w:t>
      </w:r>
      <w:r>
        <w:t>ostaju i dalje na snazi, ukoliko nisu izmijenjene ovom Odlukom.</w:t>
      </w:r>
    </w:p>
    <w:p w14:paraId="01D33D52" w14:textId="77777777" w:rsidR="004F4DC9" w:rsidRDefault="004F4DC9" w:rsidP="004F4DC9">
      <w:pPr>
        <w:pStyle w:val="NoSpacing"/>
        <w:jc w:val="left"/>
      </w:pPr>
    </w:p>
    <w:p w14:paraId="11201DF4" w14:textId="77777777" w:rsidR="00421D44" w:rsidRDefault="00421D44" w:rsidP="004F4DC9">
      <w:pPr>
        <w:pStyle w:val="NoSpacing"/>
        <w:jc w:val="left"/>
      </w:pPr>
    </w:p>
    <w:p w14:paraId="17FF1A71" w14:textId="77777777" w:rsidR="00421D44" w:rsidRDefault="00421D44" w:rsidP="004F4DC9">
      <w:pPr>
        <w:pStyle w:val="NoSpacing"/>
        <w:jc w:val="left"/>
      </w:pPr>
    </w:p>
    <w:p w14:paraId="70D854E8" w14:textId="77777777" w:rsidR="00421D44" w:rsidRDefault="00421D44" w:rsidP="004F4DC9">
      <w:pPr>
        <w:pStyle w:val="NoSpacing"/>
        <w:jc w:val="left"/>
      </w:pPr>
    </w:p>
    <w:p w14:paraId="0DD175D6" w14:textId="77777777" w:rsidR="00421D44" w:rsidRDefault="00421D44" w:rsidP="004F4DC9">
      <w:pPr>
        <w:pStyle w:val="NoSpacing"/>
        <w:jc w:val="left"/>
      </w:pPr>
    </w:p>
    <w:p w14:paraId="66D44ADE" w14:textId="77777777" w:rsidR="00421D44" w:rsidRPr="00B57655" w:rsidRDefault="00421D44" w:rsidP="004F4DC9">
      <w:pPr>
        <w:pStyle w:val="NoSpacing"/>
        <w:jc w:val="left"/>
        <w:rPr>
          <w:b/>
          <w:bCs w:val="0"/>
        </w:rPr>
      </w:pPr>
    </w:p>
    <w:p w14:paraId="1FE43062" w14:textId="1FDBC563" w:rsidR="004F4DC9" w:rsidRPr="00B57655" w:rsidRDefault="000B1923" w:rsidP="004F4DC9">
      <w:pPr>
        <w:pStyle w:val="NoSpacing"/>
        <w:rPr>
          <w:b/>
          <w:bCs w:val="0"/>
        </w:rPr>
      </w:pPr>
      <w:r w:rsidRPr="00B57655">
        <w:rPr>
          <w:b/>
          <w:bCs w:val="0"/>
        </w:rPr>
        <w:t>VII</w:t>
      </w:r>
      <w:r w:rsidR="00B57655">
        <w:rPr>
          <w:b/>
          <w:bCs w:val="0"/>
        </w:rPr>
        <w:t>.</w:t>
      </w:r>
    </w:p>
    <w:p w14:paraId="1020DEEC" w14:textId="77777777" w:rsidR="004F4DC9" w:rsidRDefault="004F4DC9" w:rsidP="004F4DC9">
      <w:pPr>
        <w:pStyle w:val="NoSpacing"/>
        <w:jc w:val="both"/>
      </w:pPr>
      <w:r>
        <w:t>Ova Odluka stupa na snagu prvi dan od objave u „Službenom glasniku Grada Slunja“.</w:t>
      </w:r>
    </w:p>
    <w:p w14:paraId="5814BA81" w14:textId="2E7AAD2C" w:rsidR="004F4DC9" w:rsidRDefault="004F4DC9" w:rsidP="004F4DC9">
      <w:pPr>
        <w:pStyle w:val="NoSpacing"/>
        <w:jc w:val="left"/>
      </w:pPr>
    </w:p>
    <w:p w14:paraId="73AC1940" w14:textId="77777777" w:rsidR="00421D44" w:rsidRDefault="00421D44" w:rsidP="004F4DC9">
      <w:pPr>
        <w:pStyle w:val="NoSpacing"/>
        <w:jc w:val="left"/>
      </w:pPr>
    </w:p>
    <w:p w14:paraId="2E43DE9A" w14:textId="77777777" w:rsidR="004F4DC9" w:rsidRDefault="004F4DC9" w:rsidP="004F4DC9">
      <w:pPr>
        <w:pStyle w:val="NoSpacing"/>
      </w:pPr>
    </w:p>
    <w:p w14:paraId="7CBF7775" w14:textId="77777777" w:rsidR="004F4DC9" w:rsidRDefault="004F4DC9" w:rsidP="004F4DC9">
      <w:pPr>
        <w:pStyle w:val="NoSpacing"/>
      </w:pPr>
    </w:p>
    <w:p w14:paraId="5856C893" w14:textId="77777777" w:rsidR="004F4DC9" w:rsidRDefault="004F4DC9" w:rsidP="004F4DC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Gradskog vijeća:</w:t>
      </w:r>
    </w:p>
    <w:p w14:paraId="1459A006" w14:textId="77777777" w:rsidR="004F4DC9" w:rsidRDefault="004F4DC9" w:rsidP="004F4DC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Jure Katić</w:t>
      </w:r>
    </w:p>
    <w:p w14:paraId="4D5CB9E1" w14:textId="77777777" w:rsidR="004F4DC9" w:rsidRDefault="004F4DC9" w:rsidP="004F4DC9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7953D350" w14:textId="77777777" w:rsidR="004F4DC9" w:rsidRDefault="004F4DC9" w:rsidP="004F4DC9"/>
    <w:p w14:paraId="4320F2D6" w14:textId="77777777" w:rsidR="00AB2617" w:rsidRDefault="00AB2617"/>
    <w:sectPr w:rsidR="00AB2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E4DA3"/>
    <w:multiLevelType w:val="hybridMultilevel"/>
    <w:tmpl w:val="86365950"/>
    <w:lvl w:ilvl="0" w:tplc="57E43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B23A4"/>
    <w:multiLevelType w:val="hybridMultilevel"/>
    <w:tmpl w:val="B5840276"/>
    <w:lvl w:ilvl="0" w:tplc="CB90CBE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B1060"/>
    <w:multiLevelType w:val="hybridMultilevel"/>
    <w:tmpl w:val="B220E72A"/>
    <w:lvl w:ilvl="0" w:tplc="D61EB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5E2E"/>
    <w:multiLevelType w:val="hybridMultilevel"/>
    <w:tmpl w:val="97726686"/>
    <w:lvl w:ilvl="0" w:tplc="D61EB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340224">
    <w:abstractNumId w:val="0"/>
  </w:num>
  <w:num w:numId="2" w16cid:durableId="1917399746">
    <w:abstractNumId w:val="1"/>
  </w:num>
  <w:num w:numId="3" w16cid:durableId="413821081">
    <w:abstractNumId w:val="3"/>
  </w:num>
  <w:num w:numId="4" w16cid:durableId="83112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DC9"/>
    <w:rsid w:val="00012CD7"/>
    <w:rsid w:val="00030FE9"/>
    <w:rsid w:val="000A70FE"/>
    <w:rsid w:val="000B1923"/>
    <w:rsid w:val="00114D8D"/>
    <w:rsid w:val="0012718F"/>
    <w:rsid w:val="003F30D1"/>
    <w:rsid w:val="004025E5"/>
    <w:rsid w:val="00421D44"/>
    <w:rsid w:val="004D1CE7"/>
    <w:rsid w:val="004F4DC9"/>
    <w:rsid w:val="005329C1"/>
    <w:rsid w:val="005B0D8D"/>
    <w:rsid w:val="0060669B"/>
    <w:rsid w:val="00607BF0"/>
    <w:rsid w:val="006F0A70"/>
    <w:rsid w:val="006F3505"/>
    <w:rsid w:val="00740607"/>
    <w:rsid w:val="00783ABC"/>
    <w:rsid w:val="007D74C3"/>
    <w:rsid w:val="00811661"/>
    <w:rsid w:val="00811F3B"/>
    <w:rsid w:val="00895843"/>
    <w:rsid w:val="008B7F4C"/>
    <w:rsid w:val="00A00275"/>
    <w:rsid w:val="00A32F5D"/>
    <w:rsid w:val="00A75624"/>
    <w:rsid w:val="00AA7A47"/>
    <w:rsid w:val="00AB2617"/>
    <w:rsid w:val="00AC5C03"/>
    <w:rsid w:val="00AD7398"/>
    <w:rsid w:val="00AE31EA"/>
    <w:rsid w:val="00B15755"/>
    <w:rsid w:val="00B57655"/>
    <w:rsid w:val="00B81315"/>
    <w:rsid w:val="00CC2E59"/>
    <w:rsid w:val="00D53DE0"/>
    <w:rsid w:val="00D57FFB"/>
    <w:rsid w:val="00D952C3"/>
    <w:rsid w:val="00DC50E8"/>
    <w:rsid w:val="00EF5A4A"/>
    <w:rsid w:val="00F3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22CF"/>
  <w15:chartTrackingRefBased/>
  <w15:docId w15:val="{194A93AC-12EA-41B4-ACD3-D692441A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DC9"/>
    <w:pPr>
      <w:spacing w:after="200" w:line="276" w:lineRule="auto"/>
    </w:pPr>
    <w:rPr>
      <w:rFonts w:ascii="Calibri" w:eastAsia="Calibri" w:hAnsi="Calibri" w:cs="Times New Roman"/>
      <w:kern w:val="0"/>
      <w:lang w:val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4DC9"/>
    <w:pPr>
      <w:spacing w:after="0" w:line="240" w:lineRule="auto"/>
      <w:jc w:val="center"/>
    </w:pPr>
    <w:rPr>
      <w:rFonts w:ascii="Verdana" w:eastAsia="Calibri" w:hAnsi="Verdana" w:cs="Times New Roman"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07B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2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F5D"/>
    <w:rPr>
      <w:rFonts w:ascii="Calibri" w:eastAsia="Calibri" w:hAnsi="Calibri" w:cs="Times New Roman"/>
      <w:kern w:val="0"/>
      <w:sz w:val="20"/>
      <w:szCs w:val="20"/>
      <w:lang w:val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DA916-BF59-49AB-8045-55F9BD2A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dcindric</dc:creator>
  <cp:keywords/>
  <dc:description/>
  <cp:lastModifiedBy>Renata Božičević</cp:lastModifiedBy>
  <cp:revision>6</cp:revision>
  <cp:lastPrinted>2024-07-01T10:07:00Z</cp:lastPrinted>
  <dcterms:created xsi:type="dcterms:W3CDTF">2026-06-17T07:28:00Z</dcterms:created>
  <dcterms:modified xsi:type="dcterms:W3CDTF">2026-06-18T11:50:00Z</dcterms:modified>
</cp:coreProperties>
</file>