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F09A" w14:textId="4F74480C" w:rsidR="00B62069" w:rsidRDefault="00B62069" w:rsidP="00B62069">
      <w:pPr>
        <w:spacing w:after="0" w:line="240" w:lineRule="auto"/>
        <w:jc w:val="center"/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  <w:t>Zapisnik</w:t>
      </w:r>
    </w:p>
    <w:p w14:paraId="506E19E3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</w:p>
    <w:p w14:paraId="2AE4006B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sa 8. sjednice Gradskog vijeća Grada Slunja održane dana 29. 01. 2026. godine u gradskoj vijećnici.  </w:t>
      </w:r>
    </w:p>
    <w:p w14:paraId="07F0D261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Sjednicu je u 14,00 sati otvorio predsjednik Gradskog vijeća Jure Katić, pozdravio gradonačelnicu, vijećnike,  predstavnike stručnih službi Grada i ustanova, medije i  građane koji prate sjednicu Vijeća.  </w:t>
      </w:r>
    </w:p>
    <w:p w14:paraId="2392C6DF" w14:textId="77777777" w:rsidR="00B62069" w:rsidRP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50E427C3" w14:textId="77777777" w:rsidR="00B62069" w:rsidRPr="00B62069" w:rsidRDefault="00B62069" w:rsidP="00B62069">
      <w:pPr>
        <w:spacing w:after="0" w:line="240" w:lineRule="auto"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</w:pPr>
      <w:r w:rsidRPr="00B6206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Aktualni sat</w:t>
      </w:r>
    </w:p>
    <w:p w14:paraId="5BD63A02" w14:textId="77777777" w:rsidR="00B62069" w:rsidRPr="00B62069" w:rsidRDefault="00B62069" w:rsidP="00B62069">
      <w:pPr>
        <w:spacing w:after="0" w:line="240" w:lineRule="auto"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</w:pPr>
    </w:p>
    <w:p w14:paraId="1B72913F" w14:textId="32593D22" w:rsidR="00771E53" w:rsidRDefault="00B62069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 „</w:t>
      </w:r>
      <w:r w:rsidR="00771E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Mi iz stranke </w:t>
      </w:r>
      <w:proofErr w:type="spellStart"/>
      <w:r w:rsidR="00771E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DOMiNO</w:t>
      </w:r>
      <w:proofErr w:type="spellEnd"/>
      <w:r w:rsidR="00771E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donijeli smo odluku da 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BI </w:t>
      </w:r>
      <w:r w:rsidR="00771E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snimali svoj materijal, sa svojim sredstvima, pa ukoliko je u redu da ja svoja pitanja snimam sa svojim mobitelom i o svom trošku, u svrhu informiranja djelovanja vijećnika 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is</w:t>
      </w:r>
      <w:r w:rsidR="00771E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pred str</w:t>
      </w:r>
      <w:r w:rsidR="0023513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</w:t>
      </w:r>
      <w:r w:rsidR="00771E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nk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 w:rsidR="00771E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proofErr w:type="spellStart"/>
      <w:r w:rsidR="00771E5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DOMiNO</w:t>
      </w:r>
      <w:proofErr w:type="spellEnd"/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?“</w:t>
      </w:r>
    </w:p>
    <w:p w14:paraId="46BB8E35" w14:textId="51C2A2F7" w:rsidR="00771E53" w:rsidRDefault="00771E53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771E53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Pročelnica Zdenka Špelić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pojašnjava: 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Vjerojatno ste prim</w:t>
      </w:r>
      <w:r w:rsidR="0023513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jetili da se sjednica snima gradskom kameru i vrlo brzo nakon sjednice 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snimka se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objavljuje na službenoj web stranici Grada Slunja i dostupna je cjelokupnoj javnosti. 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 vidim svrhu dodatnog snimanja sa privatnim mobitelom. Ali nije zabranjeno.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3B29B5C5" w14:textId="03CB88B7" w:rsidR="00771E53" w:rsidRDefault="00771E53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771E53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postavlja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prvo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pitanje: 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„V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idjela sam da nemamo poljoprivredni odbor pa bi predložili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mi kao stranka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osnivanje poljoprivrednog odbora 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koji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bi se bavi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poljoprivrednim pitanjima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zgubili smo, mi kao Slunj, u zadnje vrijeme, značajna prirodna ograničenja i manjinske natječaje i da ne ulazim u detalje, biti će i nadalje takvih 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pitanja 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koja bi trebali rješavati pred odborom.</w:t>
      </w:r>
      <w:r w:rsidR="0049714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67E5F195" w14:textId="5F4E964F" w:rsidR="00221971" w:rsidRDefault="0049714B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771E53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Pročelnica Zdenka Špelić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: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Ja vas molim da definirate čime bi se taj poljoprivredni odbor bavio, jer osnivanje odbora bez nekakvih zadaća nije baš sretno i spretno rješenje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Možete prijedlog dostaviti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u pisanoj formi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te također 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dostaviti koje bi bile zadaće poljoprivrednog odbora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V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idjeli ste u Poslovniku o radu Gradskog vijeća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imamo stalne odbore i odbore koji se osnivaju po potrebi. 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a stalne odbore je propisano čime se bave i svaki drugi odbor ili povjerenstvo ima svoje zadaće pa lijepo molim da i za ovaj dostavite prijedlog čime bi se on bavio da bi se mogla donijeti odluka o njegovom osnivanju. </w:t>
      </w:r>
    </w:p>
    <w:p w14:paraId="01494DA1" w14:textId="4F62EE04" w:rsidR="00221971" w:rsidRDefault="00B93F4C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: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</w:t>
      </w:r>
      <w:r w:rsidR="0022197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dbor bi se bavio s poljoprivredom, mnogi gradovi ga imaju i smatram da je poljoprivreda strateška 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grana i da treba imati podršku od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G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rada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i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mali smo sada problem sa dubokim oranjem, koji smo uspjeli riješiti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E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vo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detaljno ćete dobiti da shvatite zašto treba </w:t>
      </w:r>
      <w:r w:rsidR="0023513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oljoprivredni odbor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.“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</w:p>
    <w:p w14:paraId="447C3438" w14:textId="3992FB62" w:rsidR="00B62069" w:rsidRPr="00B62069" w:rsidRDefault="00B93F4C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postavlja drugo pitanje: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Kada sam bila u razgovoru sa građanima Slunja svima neophodno nedostaju neki veliki trgovački lanci , mislim to je neka osnova, u nekim raspitivanjima saznala sam da bi im najdraži bio LIDL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ošla sam do određenih kontakata</w:t>
      </w:r>
      <w:r w:rsidR="0023513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781BA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 mogu dogovoriti sastanak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.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B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io je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jedan interes, PIVAC se interesirao za Slunj, onda se ipak opred</w:t>
      </w:r>
      <w:r w:rsidR="00235130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jelio za Rakovicu. Moje je pitanje da li na takav dogovoreni tip sastanka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mogu 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im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ati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 pratnju gradonačelnicu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koja bi predstavljala Grada Slunj i koja bi mogla pomoći sa detaljima, da li gradnja, gdje gradnja, komunalije i slično?“</w:t>
      </w:r>
      <w:r w:rsidR="00B62069"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</w:p>
    <w:p w14:paraId="6BEC2BD9" w14:textId="05449576" w:rsidR="00B62069" w:rsidRDefault="00B62069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6206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odgovara: „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Š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to se tiče velikih trgovačkih lanaca zahvaljujem se na vašoj inicijativi, ali Grad Slunj i naše službe rade na tome već više godina i odgovor i za jedan i za drugi trgovački lanac bit će uskoro javan, mi u gradu smo tu potrebu prepoznali već duže vrijeme i svi kontakti i svi </w:t>
      </w:r>
      <w:r w:rsidR="009553A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tijekovi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koji idu nisu još dovoljno zreli da budu javno </w:t>
      </w:r>
      <w:proofErr w:type="spellStart"/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komunicirani</w:t>
      </w:r>
      <w:proofErr w:type="spellEnd"/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eđutim u vrlo kratkom roku informacije će biti jasne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7E674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a kao što ste i načuli, upravo se rade i prijedlozi</w:t>
      </w:r>
      <w:r w:rsidR="009553A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svih tih dogovora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9553A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G</w:t>
      </w:r>
      <w:r w:rsidR="009553A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rađani će imati informacije pravovremeno i transparentno kada one budu smjele izaći i kada oni gospodarstvenici koji u njih ulažu budu</w:t>
      </w:r>
      <w:r w:rsidR="009553A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mogli to dati kao zrelu informaciju</w:t>
      </w:r>
      <w:r w:rsidR="009553A1"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9553A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9553A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vjerujem da će zaista biti na radost svih naših građana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9553A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 obzirom da razmišljamo objektivno o njihovim potrebama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</w:p>
    <w:p w14:paraId="44B49F8D" w14:textId="42C3BCFA" w:rsidR="009553A1" w:rsidRDefault="009553A1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93F4C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 xml:space="preserve">Pročelnica Zdenka Špelić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se nadopunjuje na prvo pitanje vijećnice Ivane Pavić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Poslovniku o radu gradskog vijeća pos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toji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članak 21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molim da ga proučit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 w:rsidR="008F6D16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on govori o radnim tijelima vijeća i govori o načinu osnivanja odbora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8F6D16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G</w:t>
      </w:r>
      <w:r w:rsidR="008F6D16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ovori da se odlukom o osnivanju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odbora</w:t>
      </w:r>
      <w:r w:rsidR="008F6D16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određuje djelokrug, sastav i način rada</w:t>
      </w:r>
      <w:r w:rsidR="00B93F4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tog odbora</w:t>
      </w:r>
      <w:r w:rsidR="008F6D16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dakle sukladno Poslovniku molim da dostavite prijedlog za osnivanje poljoprivrednog odbora da bi on uopće bio razmatran.</w:t>
      </w:r>
    </w:p>
    <w:p w14:paraId="76E7AC54" w14:textId="244D05C4" w:rsidR="008F6D16" w:rsidRPr="00B62069" w:rsidRDefault="008F6D16" w:rsidP="00B62069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93F4C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poručuje da će isto dostaviti, a sve u skladu sa zakonima i pravilnicima.</w:t>
      </w:r>
    </w:p>
    <w:p w14:paraId="23FD38D8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lastRenderedPageBreak/>
        <w:t>Nakon završetka Aktualnog sata predsjednik Gradskog vijeća Jure Katić konstatira da sjednici prisustvuje 12 vijećnika i to: Jure Katić, Milenko Bosanac, Ivan Bogović, Ivan Obajdin, Ivanka Magdić, Vesna Rendulić, Marina Capan, Jelena Požega, Damir Vuković, Hrvoje Paulić, Marko Skukan i Ivana Pavić.</w:t>
      </w:r>
    </w:p>
    <w:p w14:paraId="447A85E5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2B6F6A59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>Pored vijećnika sjednici prisustvuju: Mirjana Puškarić – gradonačelnica,   Zdenka Špelić – pročelnica Jedinstvenog upravnog odjela, Sandra Modrušan - samostalni upravni referent za opće i imovinsko-pravne poslove.</w:t>
      </w:r>
    </w:p>
    <w:p w14:paraId="6C4FAF19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>Zapisničar: Dragoslava Cindrić.</w:t>
      </w:r>
    </w:p>
    <w:p w14:paraId="47FD38F5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>Sjednicu prenosi Radio Slunj d.d.</w:t>
      </w:r>
    </w:p>
    <w:p w14:paraId="587EF7FA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19FC1E05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Potom se prešlo na utvrđivanje dnevnog reda pa je predsjednik predložio dnevni red kakav su vijećnici dobili u pozivu i o istom otvorio raspravu. </w:t>
      </w:r>
    </w:p>
    <w:p w14:paraId="78186461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Prijedloga za izmjenama i dopunama predloženog dnevnog reda nije bilo pa je predsjednik dao dnevni red na glasanje. </w:t>
      </w:r>
    </w:p>
    <w:p w14:paraId="5ACFD0C7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Glasao je svih </w:t>
      </w:r>
      <w:r>
        <w:rPr>
          <w:rFonts w:ascii="Verdana" w:hAnsi="Verdana"/>
          <w:color w:val="000000" w:themeColor="text1"/>
          <w:sz w:val="20"/>
          <w:szCs w:val="20"/>
          <w:lang w:bidi="en-US"/>
        </w:rPr>
        <w:t>12</w:t>
      </w:r>
      <w:r>
        <w:rPr>
          <w:rFonts w:ascii="Verdana" w:hAnsi="Verdana"/>
          <w:sz w:val="20"/>
          <w:szCs w:val="20"/>
          <w:lang w:bidi="en-US"/>
        </w:rPr>
        <w:t xml:space="preserve"> vijećnika i predsjednik konstatira da je Gradsko vijeće jednoglasno za sjednicu usvojilo ovaj</w:t>
      </w:r>
    </w:p>
    <w:p w14:paraId="71893FBA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395EAFD1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008BB87A" w14:textId="77777777" w:rsidR="00B62069" w:rsidRDefault="00B62069" w:rsidP="00B62069">
      <w:pPr>
        <w:spacing w:after="0" w:line="240" w:lineRule="auto"/>
        <w:jc w:val="center"/>
        <w:rPr>
          <w:rFonts w:ascii="Verdana" w:eastAsia="Calibri" w:hAnsi="Verdana"/>
          <w:b/>
          <w:kern w:val="0"/>
          <w:sz w:val="20"/>
          <w:szCs w:val="20"/>
          <w:lang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bidi="en-US"/>
          <w14:ligatures w14:val="none"/>
        </w:rPr>
        <w:t>Dnevni red</w:t>
      </w:r>
    </w:p>
    <w:p w14:paraId="0B30C1BE" w14:textId="77777777" w:rsidR="00B62069" w:rsidRDefault="00B62069" w:rsidP="00B62069">
      <w:pPr>
        <w:spacing w:after="0" w:line="240" w:lineRule="auto"/>
        <w:jc w:val="center"/>
        <w:rPr>
          <w:rFonts w:ascii="Verdana" w:eastAsia="Calibri" w:hAnsi="Verdana"/>
          <w:b/>
          <w:kern w:val="0"/>
          <w:sz w:val="20"/>
          <w:szCs w:val="20"/>
          <w:lang w:bidi="en-US"/>
          <w14:ligatures w14:val="none"/>
        </w:rPr>
      </w:pPr>
    </w:p>
    <w:p w14:paraId="688549F3" w14:textId="77777777" w:rsidR="00B62069" w:rsidRDefault="00B62069" w:rsidP="00B62069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eastAsia="hr-HR"/>
        </w:rPr>
      </w:pPr>
      <w:r>
        <w:rPr>
          <w:rFonts w:ascii="Verdana" w:hAnsi="Verdana"/>
          <w:sz w:val="20"/>
          <w:szCs w:val="20"/>
        </w:rPr>
        <w:t>Zaključak o usvajanju Zapisnika sa 7. sjednice Gradskog vijeća</w:t>
      </w:r>
    </w:p>
    <w:p w14:paraId="5C72CFE5" w14:textId="77777777" w:rsidR="00B62069" w:rsidRDefault="00B62069" w:rsidP="00B62069">
      <w:pPr>
        <w:pStyle w:val="Bezproreda"/>
        <w:numPr>
          <w:ilvl w:val="0"/>
          <w:numId w:val="1"/>
        </w:numPr>
        <w:jc w:val="both"/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sz w:val="20"/>
          <w:szCs w:val="20"/>
          <w:lang w:eastAsia="hr-HR"/>
        </w:rPr>
        <w:t>Odluka o 1. izmjeni i dopuni Odluke o izradi izmjene i dopune Prostornog plana uređenja Grada Slunja</w:t>
      </w:r>
    </w:p>
    <w:p w14:paraId="3B9E79D4" w14:textId="77777777" w:rsidR="00B62069" w:rsidRDefault="00B62069" w:rsidP="00B62069">
      <w:pPr>
        <w:pStyle w:val="Bezproreda"/>
        <w:numPr>
          <w:ilvl w:val="0"/>
          <w:numId w:val="1"/>
        </w:numPr>
        <w:jc w:val="both"/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sz w:val="20"/>
          <w:szCs w:val="20"/>
          <w:lang w:eastAsia="hr-HR"/>
        </w:rPr>
        <w:t>Pravilnik o izmjenama Pravilnika o jednostavnoj nabavi</w:t>
      </w:r>
    </w:p>
    <w:p w14:paraId="49B49A99" w14:textId="77777777" w:rsidR="00B62069" w:rsidRDefault="00B62069" w:rsidP="00B62069">
      <w:pPr>
        <w:pStyle w:val="Bezproreda"/>
        <w:numPr>
          <w:ilvl w:val="0"/>
          <w:numId w:val="1"/>
        </w:numPr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sz w:val="20"/>
          <w:szCs w:val="20"/>
          <w:lang w:eastAsia="hr-HR"/>
        </w:rPr>
        <w:t xml:space="preserve">Odluka o </w:t>
      </w:r>
      <w:r>
        <w:rPr>
          <w:rFonts w:ascii="Verdana" w:hAnsi="Verdana" w:cs="Calibri"/>
          <w:bCs/>
          <w:sz w:val="20"/>
          <w:szCs w:val="20"/>
        </w:rPr>
        <w:t>proglašenju statusa nerazvrstane ceste – javnog dobra u općoj uporabi od NCP 261 do NCP 273 sve u k.o. Nikšić</w:t>
      </w:r>
    </w:p>
    <w:p w14:paraId="309BBE98" w14:textId="77777777" w:rsidR="00B62069" w:rsidRDefault="00B62069" w:rsidP="00B62069">
      <w:pPr>
        <w:pStyle w:val="Bezproreda"/>
        <w:numPr>
          <w:ilvl w:val="0"/>
          <w:numId w:val="1"/>
        </w:numPr>
        <w:rPr>
          <w:rFonts w:ascii="Verdana" w:hAnsi="Verdana" w:cs="Calibri"/>
          <w:bCs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hr-HR"/>
        </w:rPr>
        <w:t xml:space="preserve">Odluka </w:t>
      </w:r>
      <w:r>
        <w:rPr>
          <w:rFonts w:ascii="Verdana" w:hAnsi="Verdana" w:cs="Calibri"/>
          <w:bCs/>
          <w:sz w:val="20"/>
          <w:szCs w:val="20"/>
        </w:rPr>
        <w:t>o izmjeni Odluke o proglašenju statusa nerazvrstane ceste – javnog dobra u općoj uporabi NCP 184</w:t>
      </w:r>
    </w:p>
    <w:p w14:paraId="61EB8CFB" w14:textId="77777777" w:rsidR="00B62069" w:rsidRDefault="00B62069" w:rsidP="00B62069">
      <w:pPr>
        <w:pStyle w:val="Bezproreda"/>
        <w:numPr>
          <w:ilvl w:val="0"/>
          <w:numId w:val="1"/>
        </w:numPr>
        <w:rPr>
          <w:rFonts w:ascii="Verdana" w:hAnsi="Verdana" w:cs="Calibri"/>
          <w:bCs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hr-HR"/>
        </w:rPr>
        <w:t xml:space="preserve">Odluka </w:t>
      </w:r>
      <w:r>
        <w:rPr>
          <w:rFonts w:ascii="Verdana" w:hAnsi="Verdana" w:cs="Calibri"/>
          <w:bCs/>
          <w:sz w:val="20"/>
          <w:szCs w:val="20"/>
        </w:rPr>
        <w:t>o izmjeni Odluke o proglašenju statusa nerazvrstane ceste – javnog dobra u općoj uporabi NCG 185</w:t>
      </w:r>
    </w:p>
    <w:p w14:paraId="248C6921" w14:textId="77777777" w:rsidR="00B62069" w:rsidRDefault="00B62069" w:rsidP="00B62069">
      <w:pPr>
        <w:pStyle w:val="Bezproreda"/>
        <w:numPr>
          <w:ilvl w:val="0"/>
          <w:numId w:val="1"/>
        </w:numPr>
        <w:rPr>
          <w:rFonts w:ascii="Verdana" w:hAnsi="Verdana" w:cs="Calibri"/>
          <w:bCs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hr-HR"/>
        </w:rPr>
        <w:t xml:space="preserve">Odluka </w:t>
      </w:r>
      <w:r>
        <w:rPr>
          <w:rFonts w:ascii="Verdana" w:hAnsi="Verdana" w:cs="Calibri"/>
          <w:bCs/>
          <w:sz w:val="20"/>
          <w:szCs w:val="20"/>
        </w:rPr>
        <w:t xml:space="preserve">o izmjeni Odluke o proglašenju statusa nerazvrstane ceste – javnog dobra u općoj uporabi u k.o. Nikšić – k.o. </w:t>
      </w:r>
      <w:proofErr w:type="spellStart"/>
      <w:r>
        <w:rPr>
          <w:rFonts w:ascii="Verdana" w:hAnsi="Verdana" w:cs="Calibri"/>
          <w:bCs/>
          <w:sz w:val="20"/>
          <w:szCs w:val="20"/>
        </w:rPr>
        <w:t>Cvitović</w:t>
      </w:r>
      <w:proofErr w:type="spellEnd"/>
      <w:r>
        <w:rPr>
          <w:rFonts w:ascii="Verdana" w:hAnsi="Verdana" w:cs="Calibri"/>
          <w:bCs/>
          <w:sz w:val="20"/>
          <w:szCs w:val="20"/>
        </w:rPr>
        <w:t xml:space="preserve"> </w:t>
      </w:r>
    </w:p>
    <w:p w14:paraId="39A9D8B3" w14:textId="77777777" w:rsidR="00B62069" w:rsidRDefault="00B62069" w:rsidP="00B62069">
      <w:pPr>
        <w:pStyle w:val="Bezproreda"/>
        <w:numPr>
          <w:ilvl w:val="0"/>
          <w:numId w:val="1"/>
        </w:numPr>
        <w:rPr>
          <w:rFonts w:ascii="Verdana" w:hAnsi="Verdana" w:cs="Calibri"/>
          <w:bCs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hr-HR"/>
        </w:rPr>
        <w:t xml:space="preserve">Odluka </w:t>
      </w:r>
      <w:r>
        <w:rPr>
          <w:rFonts w:ascii="Verdana" w:hAnsi="Verdana" w:cs="Calibri"/>
          <w:bCs/>
          <w:sz w:val="20"/>
          <w:szCs w:val="20"/>
        </w:rPr>
        <w:t xml:space="preserve">o izmjeni Odluke o proglašenju statusa nerazvrstane ceste – javnog dobra u općoj uporabi u k.o. Nikšić </w:t>
      </w:r>
    </w:p>
    <w:p w14:paraId="43EB3055" w14:textId="77777777" w:rsidR="00B62069" w:rsidRDefault="00B62069" w:rsidP="00B62069">
      <w:pPr>
        <w:pStyle w:val="Bezprored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hr-HR"/>
        </w:rPr>
        <w:t xml:space="preserve">Odluka </w:t>
      </w:r>
      <w:r>
        <w:rPr>
          <w:rFonts w:ascii="Verdana" w:hAnsi="Verdana"/>
          <w:sz w:val="20"/>
          <w:szCs w:val="20"/>
        </w:rPr>
        <w:t>o izmjeni Odluke o visini naknade obnašatelju dužnosti ravnatelja Knjižnice i čitaonice Slunj</w:t>
      </w:r>
      <w:r>
        <w:rPr>
          <w:b/>
        </w:rPr>
        <w:t xml:space="preserve"> </w:t>
      </w:r>
    </w:p>
    <w:p w14:paraId="30A9F689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bidi="en-US"/>
          <w14:ligatures w14:val="none"/>
        </w:rPr>
      </w:pPr>
    </w:p>
    <w:p w14:paraId="0363AE74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bidi="en-US"/>
          <w14:ligatures w14:val="none"/>
        </w:rPr>
      </w:pPr>
    </w:p>
    <w:p w14:paraId="222852F6" w14:textId="77777777" w:rsidR="00B62069" w:rsidRDefault="00B62069" w:rsidP="00B62069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  <w:t>Zaključak o usvajanju zapisnika sa 7. sjednice Gradskog vijeća</w:t>
      </w:r>
    </w:p>
    <w:p w14:paraId="00037167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Zapisnik sa 7. sjednice Gradskog vijeća vijećnici su dobili u materijalima uz poziv.</w:t>
      </w:r>
    </w:p>
    <w:p w14:paraId="1F221B37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b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 raspravu koju je otvorio predsjednik nije se nitko javio pa je predsjednik Gradskog vijeća dao zapisnik na usvajanje.</w:t>
      </w:r>
    </w:p>
    <w:p w14:paraId="7A7AD98E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Glasalo je svih 12 vijećnika i predsjednik konstatira da je Gradsko vijeće jednoglasno usvojilo zapisnik sa 7. sjednice Gradskog vijeća održane dana 18. 12. 2025. godine. </w:t>
      </w:r>
    </w:p>
    <w:p w14:paraId="55F91CAD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</w:p>
    <w:p w14:paraId="50CDF349" w14:textId="77777777" w:rsidR="00B62069" w:rsidRDefault="00B62069" w:rsidP="00B62069">
      <w:pPr>
        <w:pStyle w:val="Bezproreda"/>
        <w:numPr>
          <w:ilvl w:val="0"/>
          <w:numId w:val="2"/>
        </w:numPr>
        <w:jc w:val="both"/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t>Odluka o 1. izmjeni i dopuni Odluke o izradi izmjene i dopune Prostornog plana uređenja Grada Slunja</w:t>
      </w:r>
    </w:p>
    <w:p w14:paraId="07FB1A94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sz w:val="20"/>
          <w:szCs w:val="20"/>
          <w:lang w:eastAsia="hr-HR"/>
        </w:rPr>
        <w:t>Prijedlog Odluke o 1. izmjeni i dopuni Odluke o izradi izmjene i dopune Prostornog plana uređenja Grada Slunja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upućenu od strane Gradonačelnika, zajedno sa obrazloženjem, vijećnici su dobili u materijalima.</w:t>
      </w:r>
    </w:p>
    <w:p w14:paraId="47375830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U raspravu koju je potom otvorio predsjednik nitko se nije uključio pa je predsjednik zaključio raspravu i</w:t>
      </w:r>
      <w:r>
        <w:rPr>
          <w:rFonts w:ascii="Verdana" w:eastAsia="Calibri" w:hAnsi="Verdana"/>
          <w:sz w:val="20"/>
          <w:szCs w:val="20"/>
          <w:lang w:eastAsia="hr-HR"/>
        </w:rPr>
        <w:t xml:space="preserve"> Odluku o 1. izmjeni i dopuni Odluke o izradi izmjene i dopune Prostornog plana uređenja Grada Slunja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dao na glasanje.</w:t>
      </w:r>
    </w:p>
    <w:p w14:paraId="313EFAA9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jednoglasno usvojilo </w:t>
      </w:r>
      <w:r>
        <w:rPr>
          <w:rFonts w:ascii="Verdana" w:eastAsia="Calibri" w:hAnsi="Verdana"/>
          <w:sz w:val="20"/>
          <w:szCs w:val="20"/>
          <w:lang w:eastAsia="hr-HR"/>
        </w:rPr>
        <w:t>Odluku o 1. izmjeni i dopuni Odluke o izradi izmjene i dopune Prostornog plana uređenja Grada Slunja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.</w:t>
      </w:r>
    </w:p>
    <w:p w14:paraId="5822FB56" w14:textId="77777777" w:rsidR="00B62069" w:rsidRDefault="00B62069" w:rsidP="00B62069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5110F931" w14:textId="77777777" w:rsidR="00B62069" w:rsidRDefault="00B62069" w:rsidP="00B62069">
      <w:pPr>
        <w:pStyle w:val="Bezproreda"/>
        <w:numPr>
          <w:ilvl w:val="0"/>
          <w:numId w:val="2"/>
        </w:numPr>
        <w:jc w:val="both"/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t>Pravilnik o izmjenama Pravilnika o jednostavnoj nabavi</w:t>
      </w:r>
    </w:p>
    <w:p w14:paraId="1334BCAC" w14:textId="77777777" w:rsidR="00B62069" w:rsidRDefault="00B62069" w:rsidP="00B62069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Tekst </w:t>
      </w:r>
      <w:r>
        <w:rPr>
          <w:rFonts w:ascii="Verdana" w:eastAsia="Calibri" w:hAnsi="Verdana"/>
          <w:sz w:val="20"/>
          <w:szCs w:val="20"/>
          <w:lang w:eastAsia="hr-HR"/>
        </w:rPr>
        <w:t>Pravilnika</w:t>
      </w:r>
      <w:r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 </w:t>
      </w:r>
      <w:r>
        <w:rPr>
          <w:rFonts w:ascii="Verdana" w:eastAsia="Calibri" w:hAnsi="Verdana"/>
          <w:sz w:val="20"/>
          <w:szCs w:val="20"/>
          <w:lang w:eastAsia="hr-HR"/>
        </w:rPr>
        <w:t>o izmjenama Pravilnika o jednostavnoj nabavi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vijećnici su dobili u materijalima uz pisano pojašnjenje.</w:t>
      </w:r>
    </w:p>
    <w:p w14:paraId="6936CD3A" w14:textId="77777777" w:rsidR="00B62069" w:rsidRDefault="00B62069" w:rsidP="00B62069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Gradskog vijeća nitko se nije uključio pa je predsjednik zaključio raspravu i dao </w:t>
      </w:r>
      <w:r>
        <w:rPr>
          <w:rFonts w:ascii="Verdana" w:eastAsia="Calibri" w:hAnsi="Verdana"/>
          <w:sz w:val="20"/>
          <w:szCs w:val="20"/>
          <w:lang w:eastAsia="hr-HR"/>
        </w:rPr>
        <w:t>Pravilnik</w:t>
      </w:r>
      <w:r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 </w:t>
      </w:r>
      <w:r>
        <w:rPr>
          <w:rFonts w:ascii="Verdana" w:eastAsia="Calibri" w:hAnsi="Verdana"/>
          <w:sz w:val="20"/>
          <w:szCs w:val="20"/>
          <w:lang w:eastAsia="hr-HR"/>
        </w:rPr>
        <w:t>o izmjenama Pravilnika o jednostavnoj nabavi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na glasanje.</w:t>
      </w:r>
    </w:p>
    <w:p w14:paraId="766C137E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sa 11 glasova ZA i 1 glasom SUZDRŽAN usvojilo </w:t>
      </w:r>
      <w:r>
        <w:rPr>
          <w:rFonts w:ascii="Verdana" w:eastAsia="Calibri" w:hAnsi="Verdana"/>
          <w:sz w:val="20"/>
          <w:szCs w:val="20"/>
          <w:lang w:eastAsia="hr-HR"/>
        </w:rPr>
        <w:t>Pravilnik</w:t>
      </w:r>
      <w:r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 </w:t>
      </w:r>
      <w:r>
        <w:rPr>
          <w:rFonts w:ascii="Verdana" w:eastAsia="Calibri" w:hAnsi="Verdana"/>
          <w:sz w:val="20"/>
          <w:szCs w:val="20"/>
          <w:lang w:eastAsia="hr-HR"/>
        </w:rPr>
        <w:t>o izmjenama Pravilnika o jednostavnoj nabavi.</w:t>
      </w:r>
    </w:p>
    <w:p w14:paraId="2B34B86B" w14:textId="77777777" w:rsidR="00B62069" w:rsidRDefault="00B62069" w:rsidP="00B62069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2093AD3A" w14:textId="77777777" w:rsidR="00B62069" w:rsidRDefault="00B62069" w:rsidP="00B62069">
      <w:pPr>
        <w:pStyle w:val="Bezproreda"/>
        <w:numPr>
          <w:ilvl w:val="0"/>
          <w:numId w:val="2"/>
        </w:numPr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Odluka o </w:t>
      </w:r>
      <w:r>
        <w:rPr>
          <w:rFonts w:ascii="Verdana" w:hAnsi="Verdana" w:cs="Calibri"/>
          <w:b/>
          <w:bCs/>
          <w:sz w:val="20"/>
          <w:szCs w:val="20"/>
        </w:rPr>
        <w:t>proglašenju statusa nerazvrstane ceste – javnog dobra u općoj uporabi od NCP 261 do NCP 273 sve u k.o. Nikšić</w:t>
      </w:r>
    </w:p>
    <w:p w14:paraId="5C694111" w14:textId="77777777" w:rsidR="00B62069" w:rsidRDefault="00B62069" w:rsidP="00B62069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Prijedlog </w:t>
      </w:r>
      <w:r>
        <w:rPr>
          <w:rFonts w:ascii="Verdana" w:eastAsia="Calibri" w:hAnsi="Verdana"/>
          <w:sz w:val="20"/>
          <w:szCs w:val="20"/>
          <w:lang w:eastAsia="hr-HR"/>
        </w:rPr>
        <w:t xml:space="preserve">Odluke o </w:t>
      </w:r>
      <w:r>
        <w:rPr>
          <w:rFonts w:ascii="Verdana" w:hAnsi="Verdana" w:cs="Calibri"/>
          <w:bCs/>
          <w:sz w:val="20"/>
          <w:szCs w:val="20"/>
        </w:rPr>
        <w:t xml:space="preserve">proglašenju statusa nerazvrstane ceste – javnog dobra u općoj uporabi od NCP 261 do NCP 273 sve u k.o. Nikšić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vijećnici su dobili uz poziv uz obrazloženje i </w:t>
      </w:r>
      <w:proofErr w:type="spellStart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ortofoto</w:t>
      </w:r>
      <w:proofErr w:type="spellEnd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kartu.</w:t>
      </w:r>
    </w:p>
    <w:p w14:paraId="4CF20F74" w14:textId="77777777" w:rsidR="00B62069" w:rsidRDefault="00B62069" w:rsidP="00B62069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po ovoj točki nitko se nije uključio pa je rasprava zaključena, a potom je predsjednik dao </w:t>
      </w:r>
      <w:r>
        <w:rPr>
          <w:rFonts w:ascii="Verdana" w:eastAsia="Calibri" w:hAnsi="Verdana"/>
          <w:sz w:val="20"/>
          <w:szCs w:val="20"/>
          <w:lang w:eastAsia="hr-HR"/>
        </w:rPr>
        <w:t xml:space="preserve">Odluka o </w:t>
      </w:r>
      <w:r>
        <w:rPr>
          <w:rFonts w:ascii="Verdana" w:hAnsi="Verdana" w:cs="Calibri"/>
          <w:bCs/>
          <w:sz w:val="20"/>
          <w:szCs w:val="20"/>
        </w:rPr>
        <w:t>proglašenju statusa nerazvrstane ceste – javnog dobra u općoj uporabi od NCP 261 do NCP 273 sve u k.o. Nikšić</w:t>
      </w:r>
      <w:r>
        <w:rPr>
          <w:rFonts w:ascii="Verdana" w:eastAsia="Calibri" w:hAnsi="Verdana"/>
          <w:sz w:val="20"/>
          <w:szCs w:val="20"/>
          <w:lang w:eastAsia="hr-HR"/>
        </w:rPr>
        <w:t xml:space="preserve">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na usvajanje.</w:t>
      </w:r>
    </w:p>
    <w:p w14:paraId="7D47ACA7" w14:textId="77777777" w:rsidR="00B62069" w:rsidRDefault="00B62069" w:rsidP="00B62069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sa 11 glasova ZA i 1 glasom SUZDRŽAN usvojilo </w:t>
      </w:r>
      <w:r>
        <w:rPr>
          <w:rFonts w:ascii="Verdana" w:eastAsia="Calibri" w:hAnsi="Verdana"/>
          <w:sz w:val="20"/>
          <w:szCs w:val="20"/>
          <w:lang w:eastAsia="hr-HR"/>
        </w:rPr>
        <w:t xml:space="preserve">Odluku o </w:t>
      </w:r>
      <w:r>
        <w:rPr>
          <w:rFonts w:ascii="Verdana" w:hAnsi="Verdana" w:cs="Calibri"/>
          <w:bCs/>
          <w:sz w:val="20"/>
          <w:szCs w:val="20"/>
        </w:rPr>
        <w:t>proglašenju statusa nerazvrstane ceste – javnog dobra u općoj uporabi od NCP 261 do NCP 273 sve u k.o. Nikšić.</w:t>
      </w:r>
    </w:p>
    <w:p w14:paraId="41B788DD" w14:textId="77777777" w:rsidR="00B62069" w:rsidRDefault="00B62069" w:rsidP="00B62069">
      <w:pPr>
        <w:pStyle w:val="Bezproreda"/>
        <w:jc w:val="both"/>
        <w:rPr>
          <w:rFonts w:ascii="Verdana" w:hAnsi="Verdana"/>
          <w:bCs/>
          <w:sz w:val="20"/>
          <w:szCs w:val="20"/>
        </w:rPr>
      </w:pPr>
    </w:p>
    <w:p w14:paraId="390A6C6A" w14:textId="77777777" w:rsidR="00B62069" w:rsidRDefault="00B62069" w:rsidP="00B62069">
      <w:pPr>
        <w:pStyle w:val="Bezproreda"/>
        <w:numPr>
          <w:ilvl w:val="0"/>
          <w:numId w:val="2"/>
        </w:numPr>
        <w:jc w:val="both"/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Odluka o </w:t>
      </w:r>
      <w:r>
        <w:rPr>
          <w:rFonts w:ascii="Verdana" w:hAnsi="Verdana" w:cs="Calibri"/>
          <w:b/>
          <w:bCs/>
          <w:sz w:val="20"/>
          <w:szCs w:val="20"/>
        </w:rPr>
        <w:t>izmjeni Odluke o proglašenju statusa nerazvrstane ceste – javnog dobra u općoj uporabi NCP 184</w:t>
      </w:r>
    </w:p>
    <w:p w14:paraId="5FEDE816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Tekst </w:t>
      </w:r>
      <w:r>
        <w:rPr>
          <w:rFonts w:ascii="Verdana" w:eastAsia="Calibri" w:hAnsi="Verdana"/>
          <w:sz w:val="20"/>
          <w:szCs w:val="20"/>
          <w:lang w:eastAsia="hr-HR"/>
        </w:rPr>
        <w:t>Odluke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NCP 184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, vijećnici su dobili u materijalima uz pisano pojašnjenje i </w:t>
      </w:r>
      <w:proofErr w:type="spellStart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ortofoto</w:t>
      </w:r>
      <w:proofErr w:type="spellEnd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kartu.</w:t>
      </w:r>
    </w:p>
    <w:p w14:paraId="44ED7C11" w14:textId="77777777" w:rsidR="00B62069" w:rsidRDefault="00B62069" w:rsidP="00B62069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Gradskog vijeća nitko se nije uključio pa je predsjednik zaključio raspravu i dao </w:t>
      </w:r>
      <w:r>
        <w:rPr>
          <w:rFonts w:ascii="Verdana" w:eastAsia="Calibri" w:hAnsi="Verdana"/>
          <w:sz w:val="20"/>
          <w:szCs w:val="20"/>
          <w:lang w:eastAsia="hr-HR"/>
        </w:rPr>
        <w:t>Odluku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NCP 184</w:t>
      </w:r>
      <w:r>
        <w:rPr>
          <w:rFonts w:ascii="Verdana" w:eastAsia="Calibri" w:hAnsi="Verdana"/>
          <w:sz w:val="20"/>
          <w:szCs w:val="20"/>
          <w:lang w:eastAsia="hr-HR"/>
        </w:rPr>
        <w:t xml:space="preserve">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na glasanje.</w:t>
      </w:r>
    </w:p>
    <w:p w14:paraId="65BD7D7A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sa 11 glasova ZA i 1 glasom SUZDRŽAN usvojilo </w:t>
      </w:r>
      <w:r>
        <w:rPr>
          <w:rFonts w:ascii="Verdana" w:eastAsia="Calibri" w:hAnsi="Verdana"/>
          <w:sz w:val="20"/>
          <w:szCs w:val="20"/>
          <w:lang w:eastAsia="hr-HR"/>
        </w:rPr>
        <w:t>Odluke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NCP 184</w:t>
      </w:r>
      <w:r>
        <w:rPr>
          <w:rFonts w:ascii="Verdana" w:eastAsia="Calibri" w:hAnsi="Verdana"/>
          <w:sz w:val="20"/>
          <w:szCs w:val="20"/>
          <w:lang w:eastAsia="hr-HR"/>
        </w:rPr>
        <w:t>.</w:t>
      </w:r>
    </w:p>
    <w:p w14:paraId="3183A157" w14:textId="77777777" w:rsidR="00B62069" w:rsidRDefault="00B62069" w:rsidP="00B62069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21D14F4A" w14:textId="77777777" w:rsidR="00B62069" w:rsidRDefault="00B62069" w:rsidP="00B62069">
      <w:pPr>
        <w:pStyle w:val="Bezproreda"/>
        <w:numPr>
          <w:ilvl w:val="0"/>
          <w:numId w:val="2"/>
        </w:numPr>
        <w:jc w:val="both"/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Odluka o </w:t>
      </w:r>
      <w:r>
        <w:rPr>
          <w:rFonts w:ascii="Verdana" w:hAnsi="Verdana" w:cs="Calibri"/>
          <w:b/>
          <w:bCs/>
          <w:sz w:val="20"/>
          <w:szCs w:val="20"/>
        </w:rPr>
        <w:t>izmjeni Odluke o proglašenju statusa nerazvrstane ceste – javnog dobra u općoj uporabi NCG 185</w:t>
      </w:r>
    </w:p>
    <w:p w14:paraId="75DB84B3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Tekst </w:t>
      </w:r>
      <w:r>
        <w:rPr>
          <w:rFonts w:ascii="Verdana" w:eastAsia="Calibri" w:hAnsi="Verdana"/>
          <w:sz w:val="20"/>
          <w:szCs w:val="20"/>
          <w:lang w:eastAsia="hr-HR"/>
        </w:rPr>
        <w:t>Odluke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NCP 185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, vijećnici su dobili u materijalima uz pisano pojašnjenje i </w:t>
      </w:r>
      <w:proofErr w:type="spellStart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ortofoto</w:t>
      </w:r>
      <w:proofErr w:type="spellEnd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kartu.</w:t>
      </w:r>
    </w:p>
    <w:p w14:paraId="017EB76D" w14:textId="77777777" w:rsidR="00B62069" w:rsidRDefault="00B62069" w:rsidP="00B62069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Gradskog vijeća nitko se nije uključio pa je predsjednik zaključio raspravu i dao </w:t>
      </w:r>
      <w:r>
        <w:rPr>
          <w:rFonts w:ascii="Verdana" w:eastAsia="Calibri" w:hAnsi="Verdana"/>
          <w:sz w:val="20"/>
          <w:szCs w:val="20"/>
          <w:lang w:eastAsia="hr-HR"/>
        </w:rPr>
        <w:t>Odluku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NCG 185</w:t>
      </w:r>
      <w:r>
        <w:rPr>
          <w:rFonts w:ascii="Verdana" w:eastAsia="Calibri" w:hAnsi="Verdana"/>
          <w:sz w:val="20"/>
          <w:szCs w:val="20"/>
          <w:lang w:eastAsia="hr-HR"/>
        </w:rPr>
        <w:t xml:space="preserve">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na glasanje.</w:t>
      </w:r>
    </w:p>
    <w:p w14:paraId="754F6F64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sa 11 glasova ZA i 1 glasom SUZDRŽAN usvojilo </w:t>
      </w:r>
      <w:r>
        <w:rPr>
          <w:rFonts w:ascii="Verdana" w:eastAsia="Calibri" w:hAnsi="Verdana"/>
          <w:sz w:val="20"/>
          <w:szCs w:val="20"/>
          <w:lang w:eastAsia="hr-HR"/>
        </w:rPr>
        <w:t>Odluke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NCG 185</w:t>
      </w:r>
      <w:r>
        <w:rPr>
          <w:rFonts w:ascii="Verdana" w:eastAsia="Calibri" w:hAnsi="Verdana"/>
          <w:sz w:val="20"/>
          <w:szCs w:val="20"/>
          <w:lang w:eastAsia="hr-HR"/>
        </w:rPr>
        <w:t>.</w:t>
      </w:r>
    </w:p>
    <w:p w14:paraId="03714246" w14:textId="77777777" w:rsidR="00B62069" w:rsidRDefault="00B62069" w:rsidP="00B62069">
      <w:pPr>
        <w:pStyle w:val="Bezproreda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2B082882" w14:textId="77777777" w:rsidR="00B62069" w:rsidRDefault="00B62069" w:rsidP="00B62069">
      <w:pPr>
        <w:pStyle w:val="Bezproreda"/>
        <w:numPr>
          <w:ilvl w:val="0"/>
          <w:numId w:val="2"/>
        </w:numPr>
        <w:jc w:val="both"/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Odluka o </w:t>
      </w:r>
      <w:r>
        <w:rPr>
          <w:rFonts w:ascii="Verdana" w:hAnsi="Verdana" w:cs="Calibri"/>
          <w:b/>
          <w:bCs/>
          <w:sz w:val="20"/>
          <w:szCs w:val="20"/>
        </w:rPr>
        <w:t xml:space="preserve">izmjeni Odluke o proglašenju statusa nerazvrstane ceste – javnog dobra u općoj uporabi u k.o. Nikšić – k.o. </w:t>
      </w:r>
      <w:proofErr w:type="spellStart"/>
      <w:r>
        <w:rPr>
          <w:rFonts w:ascii="Verdana" w:hAnsi="Verdana" w:cs="Calibri"/>
          <w:b/>
          <w:bCs/>
          <w:sz w:val="20"/>
          <w:szCs w:val="20"/>
        </w:rPr>
        <w:t>Cvitović</w:t>
      </w:r>
      <w:proofErr w:type="spellEnd"/>
      <w:r>
        <w:rPr>
          <w:rFonts w:ascii="Verdana" w:hAnsi="Verdana" w:cs="Calibri"/>
          <w:b/>
          <w:bCs/>
          <w:sz w:val="20"/>
          <w:szCs w:val="20"/>
        </w:rPr>
        <w:t xml:space="preserve"> </w:t>
      </w:r>
    </w:p>
    <w:p w14:paraId="7306DC17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Tekst </w:t>
      </w:r>
      <w:r>
        <w:rPr>
          <w:rFonts w:ascii="Verdana" w:eastAsia="Calibri" w:hAnsi="Verdana"/>
          <w:sz w:val="20"/>
          <w:szCs w:val="20"/>
          <w:lang w:eastAsia="hr-HR"/>
        </w:rPr>
        <w:t>Odluke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</w:t>
      </w:r>
      <w:r>
        <w:rPr>
          <w:rFonts w:ascii="Verdana" w:hAnsi="Verdana" w:cs="Calibri"/>
          <w:sz w:val="20"/>
          <w:szCs w:val="20"/>
        </w:rPr>
        <w:t xml:space="preserve">u k.o. Nikšić – k.o. </w:t>
      </w:r>
      <w:proofErr w:type="spellStart"/>
      <w:r>
        <w:rPr>
          <w:rFonts w:ascii="Verdana" w:hAnsi="Verdana" w:cs="Calibri"/>
          <w:sz w:val="20"/>
          <w:szCs w:val="20"/>
        </w:rPr>
        <w:t>Cvitović</w:t>
      </w:r>
      <w:proofErr w:type="spellEnd"/>
      <w:r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vijećnici su dobili u materijalima uz pisano pojašnjenje i </w:t>
      </w:r>
      <w:proofErr w:type="spellStart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ortofoto</w:t>
      </w:r>
      <w:proofErr w:type="spellEnd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kartu.</w:t>
      </w:r>
    </w:p>
    <w:p w14:paraId="69364887" w14:textId="77777777" w:rsidR="00B62069" w:rsidRDefault="00B62069" w:rsidP="00B62069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Gradskog vijeća nitko se nije uključio pa je predsjednik zaključio raspravu i dao </w:t>
      </w:r>
      <w:r>
        <w:rPr>
          <w:rFonts w:ascii="Verdana" w:eastAsia="Calibri" w:hAnsi="Verdana"/>
          <w:sz w:val="20"/>
          <w:szCs w:val="20"/>
          <w:lang w:eastAsia="hr-HR"/>
        </w:rPr>
        <w:t>Odluku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</w:t>
      </w:r>
      <w:r>
        <w:rPr>
          <w:rFonts w:ascii="Verdana" w:hAnsi="Verdana" w:cs="Calibri"/>
          <w:sz w:val="20"/>
          <w:szCs w:val="20"/>
        </w:rPr>
        <w:t xml:space="preserve">u k.o. Nikšić – k.o. </w:t>
      </w:r>
      <w:proofErr w:type="spellStart"/>
      <w:r>
        <w:rPr>
          <w:rFonts w:ascii="Verdana" w:hAnsi="Verdana" w:cs="Calibri"/>
          <w:sz w:val="20"/>
          <w:szCs w:val="20"/>
        </w:rPr>
        <w:t>Cvitović</w:t>
      </w:r>
      <w:proofErr w:type="spellEnd"/>
      <w:r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na glasanje.</w:t>
      </w:r>
    </w:p>
    <w:p w14:paraId="62894BB7" w14:textId="1762944A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sa 11 glasova ZA i 1 glasom SUZDRŽAN usvojilo </w:t>
      </w:r>
      <w:r>
        <w:rPr>
          <w:rFonts w:ascii="Verdana" w:eastAsia="Calibri" w:hAnsi="Verdana"/>
          <w:sz w:val="20"/>
          <w:szCs w:val="20"/>
          <w:lang w:eastAsia="hr-HR"/>
        </w:rPr>
        <w:t>Odluku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</w:t>
      </w:r>
      <w:r>
        <w:rPr>
          <w:rFonts w:ascii="Verdana" w:hAnsi="Verdana" w:cs="Calibri"/>
          <w:sz w:val="20"/>
          <w:szCs w:val="20"/>
        </w:rPr>
        <w:t xml:space="preserve">u k.o. Nikšić – k.o. </w:t>
      </w:r>
      <w:proofErr w:type="spellStart"/>
      <w:r>
        <w:rPr>
          <w:rFonts w:ascii="Verdana" w:hAnsi="Verdana" w:cs="Calibri"/>
          <w:sz w:val="20"/>
          <w:szCs w:val="20"/>
        </w:rPr>
        <w:t>Cvitović</w:t>
      </w:r>
      <w:proofErr w:type="spellEnd"/>
      <w:r w:rsidR="0049714B">
        <w:rPr>
          <w:rFonts w:ascii="Verdana" w:hAnsi="Verdana" w:cs="Calibri"/>
          <w:sz w:val="20"/>
          <w:szCs w:val="20"/>
        </w:rPr>
        <w:t>.</w:t>
      </w:r>
      <w:r>
        <w:rPr>
          <w:rFonts w:ascii="Verdana" w:hAnsi="Verdana" w:cs="Calibri"/>
          <w:sz w:val="20"/>
          <w:szCs w:val="20"/>
        </w:rPr>
        <w:t xml:space="preserve"> </w:t>
      </w:r>
    </w:p>
    <w:p w14:paraId="269C1AAC" w14:textId="77777777" w:rsidR="00B62069" w:rsidRDefault="00B62069" w:rsidP="00B62069">
      <w:pPr>
        <w:pStyle w:val="Bezproreda"/>
        <w:numPr>
          <w:ilvl w:val="0"/>
          <w:numId w:val="2"/>
        </w:numPr>
        <w:jc w:val="both"/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lastRenderedPageBreak/>
        <w:t xml:space="preserve">Odluka o </w:t>
      </w:r>
      <w:r>
        <w:rPr>
          <w:rFonts w:ascii="Verdana" w:hAnsi="Verdana" w:cs="Calibri"/>
          <w:b/>
          <w:bCs/>
          <w:sz w:val="20"/>
          <w:szCs w:val="20"/>
        </w:rPr>
        <w:t xml:space="preserve">izmjeni Odluke o proglašenju statusa nerazvrstane ceste – javnog dobra u općoj uporabi u k.o. Nikšić </w:t>
      </w:r>
    </w:p>
    <w:p w14:paraId="4DB80429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Tekst </w:t>
      </w:r>
      <w:r>
        <w:rPr>
          <w:rFonts w:ascii="Verdana" w:eastAsia="Calibri" w:hAnsi="Verdana"/>
          <w:sz w:val="20"/>
          <w:szCs w:val="20"/>
          <w:lang w:eastAsia="hr-HR"/>
        </w:rPr>
        <w:t>Odluke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u k.o. Nikšić,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vijećnici su dobili u materijalima uz pisano pojašnjenje i </w:t>
      </w:r>
      <w:proofErr w:type="spellStart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ortofoto</w:t>
      </w:r>
      <w:proofErr w:type="spellEnd"/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 kartu.</w:t>
      </w:r>
    </w:p>
    <w:p w14:paraId="27848445" w14:textId="77777777" w:rsidR="00B62069" w:rsidRDefault="00B62069" w:rsidP="00B62069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Gradskog vijeća nitko se nije uključio pa je predsjednik zaključio raspravu i dao </w:t>
      </w:r>
      <w:r>
        <w:rPr>
          <w:rFonts w:ascii="Verdana" w:eastAsia="Calibri" w:hAnsi="Verdana"/>
          <w:sz w:val="20"/>
          <w:szCs w:val="20"/>
          <w:lang w:eastAsia="hr-HR"/>
        </w:rPr>
        <w:t>Odluku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u k.o. Nikšić</w:t>
      </w:r>
      <w:r>
        <w:rPr>
          <w:rFonts w:ascii="Verdana" w:eastAsia="Calibri" w:hAnsi="Verdana"/>
          <w:sz w:val="20"/>
          <w:szCs w:val="20"/>
          <w:lang w:eastAsia="hr-HR"/>
        </w:rPr>
        <w:t xml:space="preserve">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na glasanje.</w:t>
      </w:r>
    </w:p>
    <w:p w14:paraId="21D309B5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sa 11 glasova ZA i 1 glasom SUZDRŽAN usvojilo </w:t>
      </w:r>
      <w:r>
        <w:rPr>
          <w:rFonts w:ascii="Verdana" w:eastAsia="Calibri" w:hAnsi="Verdana"/>
          <w:sz w:val="20"/>
          <w:szCs w:val="20"/>
          <w:lang w:eastAsia="hr-HR"/>
        </w:rPr>
        <w:t>Odluke o</w:t>
      </w:r>
      <w:r>
        <w:rPr>
          <w:rFonts w:ascii="Verdana" w:hAnsi="Verdana" w:cs="Calibri"/>
          <w:bCs/>
          <w:sz w:val="20"/>
          <w:szCs w:val="20"/>
        </w:rPr>
        <w:t xml:space="preserve"> izmjeni Odluke o proglašenju statusa nerazvrstane ceste – javnog dobra u općoj uporabi u k.o. Nikšić</w:t>
      </w:r>
      <w:r>
        <w:rPr>
          <w:rFonts w:ascii="Verdana" w:eastAsia="Calibri" w:hAnsi="Verdana"/>
          <w:sz w:val="20"/>
          <w:szCs w:val="20"/>
          <w:lang w:eastAsia="hr-HR"/>
        </w:rPr>
        <w:t>.</w:t>
      </w:r>
    </w:p>
    <w:p w14:paraId="382838E6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7A1BA8B7" w14:textId="77777777" w:rsidR="00B62069" w:rsidRDefault="00B62069" w:rsidP="00B62069">
      <w:pPr>
        <w:pStyle w:val="Bezproreda"/>
        <w:numPr>
          <w:ilvl w:val="0"/>
          <w:numId w:val="2"/>
        </w:numPr>
        <w:jc w:val="both"/>
        <w:rPr>
          <w:rFonts w:ascii="Verdana" w:eastAsia="Calibri" w:hAnsi="Verdana"/>
          <w:b/>
          <w:bCs/>
          <w:sz w:val="20"/>
          <w:szCs w:val="20"/>
          <w:lang w:eastAsia="hr-HR"/>
        </w:rPr>
      </w:pPr>
      <w:r>
        <w:rPr>
          <w:rFonts w:ascii="Verdana" w:eastAsia="Calibri" w:hAnsi="Verdana"/>
          <w:b/>
          <w:bCs/>
          <w:sz w:val="20"/>
          <w:szCs w:val="20"/>
          <w:lang w:eastAsia="hr-HR"/>
        </w:rPr>
        <w:t>Odluka 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izmjeni Odluke o visini naknade obnašatelju dužnosti ravnatelja Knjižnice i čitaonice Slunj</w:t>
      </w:r>
    </w:p>
    <w:p w14:paraId="12247A88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Tekst </w:t>
      </w:r>
      <w:r>
        <w:rPr>
          <w:rFonts w:ascii="Verdana" w:eastAsia="Calibri" w:hAnsi="Verdana"/>
          <w:sz w:val="20"/>
          <w:szCs w:val="20"/>
          <w:lang w:eastAsia="hr-HR"/>
        </w:rPr>
        <w:t xml:space="preserve">Odluke </w:t>
      </w:r>
      <w:r>
        <w:rPr>
          <w:rFonts w:ascii="Verdana" w:hAnsi="Verdana"/>
          <w:sz w:val="20"/>
          <w:szCs w:val="20"/>
        </w:rPr>
        <w:t>o izmjeni Odluke o visini naknade obnašatelju dužnosti ravnatelja Knjižnice i čitaonice Slunj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, vijećnici su dobili u materijalima uz pisano pojašnjenje.</w:t>
      </w:r>
    </w:p>
    <w:p w14:paraId="1C7D653C" w14:textId="77777777" w:rsidR="00B62069" w:rsidRDefault="00B62069" w:rsidP="00B62069">
      <w:pPr>
        <w:pStyle w:val="Bezproreda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Gradskog vijeća nitko se nije uključio pa je predsjednik zaključio raspravu i dao </w:t>
      </w:r>
      <w:r>
        <w:rPr>
          <w:rFonts w:ascii="Verdana" w:eastAsia="Calibri" w:hAnsi="Verdana"/>
          <w:sz w:val="20"/>
          <w:szCs w:val="20"/>
          <w:lang w:eastAsia="hr-HR"/>
        </w:rPr>
        <w:t xml:space="preserve">Odluku </w:t>
      </w:r>
      <w:r>
        <w:rPr>
          <w:rFonts w:ascii="Verdana" w:hAnsi="Verdana"/>
          <w:sz w:val="20"/>
          <w:szCs w:val="20"/>
        </w:rPr>
        <w:t>o izmjeni Odluke o visini naknade obnašatelju dužnosti ravnatelja Knjižnice i čitaonice Slunj</w:t>
      </w:r>
      <w:r>
        <w:rPr>
          <w:b/>
        </w:rPr>
        <w:t xml:space="preserve"> </w:t>
      </w: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>na glasanje.</w:t>
      </w:r>
    </w:p>
    <w:p w14:paraId="11A1809F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  <w:r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  <w:t xml:space="preserve">Predsjednik konstatira da je glasalo svih 12 vijećnika i da je Gradsko vijeće jednoglasno usvojilo </w:t>
      </w:r>
      <w:r>
        <w:rPr>
          <w:rFonts w:ascii="Verdana" w:eastAsia="Calibri" w:hAnsi="Verdana"/>
          <w:sz w:val="20"/>
          <w:szCs w:val="20"/>
          <w:lang w:eastAsia="hr-HR"/>
        </w:rPr>
        <w:t xml:space="preserve">Odluku </w:t>
      </w:r>
      <w:r>
        <w:rPr>
          <w:rFonts w:ascii="Verdana" w:hAnsi="Verdana"/>
          <w:sz w:val="20"/>
          <w:szCs w:val="20"/>
        </w:rPr>
        <w:t>o izmjeni Odluke o visini naknade obnašatelju dužnosti ravnatelja Knjižnice i čitaonice Slunj</w:t>
      </w:r>
      <w:r>
        <w:rPr>
          <w:rFonts w:ascii="Verdana" w:eastAsia="Calibri" w:hAnsi="Verdana"/>
          <w:sz w:val="20"/>
          <w:szCs w:val="20"/>
          <w:lang w:eastAsia="hr-HR"/>
        </w:rPr>
        <w:t>.</w:t>
      </w:r>
    </w:p>
    <w:p w14:paraId="7BD014B9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78B7E98D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/>
        </w:rPr>
      </w:pPr>
    </w:p>
    <w:p w14:paraId="4287B93D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</w:p>
    <w:p w14:paraId="6BDA2C1A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eastAsia="hr-HR" w:bidi="en-US"/>
          <w14:ligatures w14:val="none"/>
        </w:rPr>
      </w:pPr>
    </w:p>
    <w:p w14:paraId="2BDAE492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val="en-US" w:bidi="en-US"/>
        </w:rPr>
      </w:pPr>
      <w:proofErr w:type="spellStart"/>
      <w:r>
        <w:rPr>
          <w:rFonts w:ascii="Verdana" w:hAnsi="Verdana"/>
          <w:sz w:val="20"/>
          <w:szCs w:val="20"/>
          <w:lang w:val="en-US" w:bidi="en-US"/>
        </w:rPr>
        <w:t>Sjednica</w:t>
      </w:r>
      <w:proofErr w:type="spellEnd"/>
      <w:r>
        <w:rPr>
          <w:rFonts w:ascii="Verdana" w:hAnsi="Verdana"/>
          <w:sz w:val="20"/>
          <w:szCs w:val="20"/>
          <w:lang w:val="en-US" w:bidi="en-US"/>
        </w:rPr>
        <w:t xml:space="preserve"> je </w:t>
      </w:r>
      <w:proofErr w:type="spellStart"/>
      <w:r>
        <w:rPr>
          <w:rFonts w:ascii="Verdana" w:hAnsi="Verdana"/>
          <w:sz w:val="20"/>
          <w:szCs w:val="20"/>
          <w:lang w:val="en-US" w:bidi="en-US"/>
        </w:rPr>
        <w:t>završila</w:t>
      </w:r>
      <w:proofErr w:type="spellEnd"/>
      <w:r>
        <w:rPr>
          <w:rFonts w:ascii="Verdana" w:hAnsi="Verdana"/>
          <w:sz w:val="20"/>
          <w:szCs w:val="20"/>
          <w:lang w:val="en-US" w:bidi="en-US"/>
        </w:rPr>
        <w:t xml:space="preserve"> s </w:t>
      </w:r>
      <w:proofErr w:type="spellStart"/>
      <w:r>
        <w:rPr>
          <w:rFonts w:ascii="Verdana" w:hAnsi="Verdana"/>
          <w:sz w:val="20"/>
          <w:szCs w:val="20"/>
          <w:lang w:val="en-US" w:bidi="en-US"/>
        </w:rPr>
        <w:t>radom</w:t>
      </w:r>
      <w:proofErr w:type="spellEnd"/>
      <w:r>
        <w:rPr>
          <w:rFonts w:ascii="Verdana" w:hAnsi="Verdana"/>
          <w:sz w:val="20"/>
          <w:szCs w:val="20"/>
          <w:lang w:val="en-US" w:bidi="en-US"/>
        </w:rPr>
        <w:t xml:space="preserve"> u 14,28 sati. </w:t>
      </w:r>
    </w:p>
    <w:p w14:paraId="077F8A16" w14:textId="77777777" w:rsidR="00B62069" w:rsidRDefault="00B62069" w:rsidP="00B62069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42E127B0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bidi="en-US"/>
          <w14:ligatures w14:val="none"/>
        </w:rPr>
      </w:pPr>
    </w:p>
    <w:p w14:paraId="52BC5F88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bidi="en-US"/>
          <w14:ligatures w14:val="none"/>
        </w:rPr>
      </w:pPr>
    </w:p>
    <w:p w14:paraId="1FA9C105" w14:textId="71421EEE" w:rsidR="00B62069" w:rsidRDefault="008F6D16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  <w:r>
        <w:rPr>
          <w:rFonts w:ascii="Verdana" w:eastAsia="Calibri" w:hAnsi="Verdana"/>
          <w:sz w:val="20"/>
          <w:szCs w:val="20"/>
          <w:lang w:eastAsia="hr-HR" w:bidi="en-US"/>
        </w:rPr>
        <w:t>ZAPISNIK</w:t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 xml:space="preserve"> SASTAVILA</w:t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</w:t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PREDSJEDNIK</w:t>
      </w:r>
    </w:p>
    <w:p w14:paraId="4E5EA3C6" w14:textId="77777777" w:rsidR="00B62069" w:rsidRDefault="00B62069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      GRADSKOG VIJEĆA</w:t>
      </w:r>
    </w:p>
    <w:p w14:paraId="1FBDBD4C" w14:textId="031B3D6C" w:rsidR="00B62069" w:rsidRDefault="008F6D16" w:rsidP="00B62069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  <w:r>
        <w:rPr>
          <w:rFonts w:ascii="Verdana" w:eastAsia="Calibri" w:hAnsi="Verdana"/>
          <w:sz w:val="20"/>
          <w:szCs w:val="20"/>
          <w:lang w:eastAsia="hr-HR" w:bidi="en-US"/>
        </w:rPr>
        <w:t xml:space="preserve">  </w:t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>Dragoslava Cindrić</w:t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</w:t>
      </w:r>
      <w:r w:rsidR="00B62069"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             Jure Katić</w:t>
      </w:r>
    </w:p>
    <w:p w14:paraId="4D13C255" w14:textId="77777777" w:rsidR="00B62069" w:rsidRDefault="00B62069" w:rsidP="00B62069"/>
    <w:p w14:paraId="4D42D927" w14:textId="77777777" w:rsidR="00A727FC" w:rsidRDefault="00A727FC"/>
    <w:sectPr w:rsidR="00A7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F5C"/>
    <w:multiLevelType w:val="hybridMultilevel"/>
    <w:tmpl w:val="D0F4C302"/>
    <w:lvl w:ilvl="0" w:tplc="9E34B24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0641A"/>
    <w:multiLevelType w:val="hybridMultilevel"/>
    <w:tmpl w:val="9A94A5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47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700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69"/>
    <w:rsid w:val="001427F2"/>
    <w:rsid w:val="00221971"/>
    <w:rsid w:val="00235130"/>
    <w:rsid w:val="0049714B"/>
    <w:rsid w:val="00771E53"/>
    <w:rsid w:val="00781BA0"/>
    <w:rsid w:val="007E6747"/>
    <w:rsid w:val="008F6D16"/>
    <w:rsid w:val="009553A1"/>
    <w:rsid w:val="00A727FC"/>
    <w:rsid w:val="00A90C90"/>
    <w:rsid w:val="00B62069"/>
    <w:rsid w:val="00B9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CE3B"/>
  <w15:chartTrackingRefBased/>
  <w15:docId w15:val="{346E8B4B-202D-4D93-898D-B07A9DCB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69"/>
    <w:pPr>
      <w:spacing w:line="27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B62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2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2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2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2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2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2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2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2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2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2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20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20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20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20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20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20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2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2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2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20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20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20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2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20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2069"/>
    <w:rPr>
      <w:b/>
      <w:bCs/>
      <w:smallCaps/>
      <w:color w:val="0F4761" w:themeColor="accent1" w:themeShade="BF"/>
      <w:spacing w:val="5"/>
    </w:rPr>
  </w:style>
  <w:style w:type="character" w:customStyle="1" w:styleId="BezproredaChar">
    <w:name w:val="Bez proreda Char"/>
    <w:link w:val="Bezproreda"/>
    <w:uiPriority w:val="1"/>
    <w:locked/>
    <w:rsid w:val="00B62069"/>
    <w:rPr>
      <w:rFonts w:ascii="Aptos" w:eastAsia="Aptos" w:hAnsi="Aptos" w:cs="Times New Roman"/>
    </w:rPr>
  </w:style>
  <w:style w:type="paragraph" w:styleId="Bezproreda">
    <w:name w:val="No Spacing"/>
    <w:link w:val="BezproredaChar"/>
    <w:uiPriority w:val="1"/>
    <w:qFormat/>
    <w:rsid w:val="00B62069"/>
    <w:pPr>
      <w:spacing w:after="0" w:line="240" w:lineRule="auto"/>
    </w:pPr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Dragoslava Cindrić</dc:creator>
  <cp:keywords/>
  <dc:description/>
  <cp:lastModifiedBy>Dragoslava Cindrić</cp:lastModifiedBy>
  <cp:revision>2</cp:revision>
  <dcterms:created xsi:type="dcterms:W3CDTF">2026-02-02T11:11:00Z</dcterms:created>
  <dcterms:modified xsi:type="dcterms:W3CDTF">2026-02-02T13:20:00Z</dcterms:modified>
</cp:coreProperties>
</file>