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BF6D" w14:textId="77777777" w:rsidR="001114DE" w:rsidRPr="00C605A2" w:rsidRDefault="001114DE" w:rsidP="001114DE">
      <w:pPr>
        <w:tabs>
          <w:tab w:val="center" w:pos="1418"/>
        </w:tabs>
        <w:ind w:firstLine="540"/>
        <w:jc w:val="both"/>
        <w:rPr>
          <w:rFonts w:ascii="Arial" w:hAnsi="Arial" w:cs="Arial"/>
          <w:b/>
          <w:color w:val="FFFFFF"/>
        </w:rPr>
      </w:pPr>
      <w:r w:rsidRPr="00C605A2">
        <w:rPr>
          <w:rFonts w:ascii="Arial" w:hAnsi="Arial" w:cs="Arial"/>
          <w:b/>
        </w:rPr>
        <w:object w:dxaOrig="1621" w:dyaOrig="2091" w14:anchorId="04CB7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0pt" o:ole="">
            <v:imagedata r:id="rId5" o:title=""/>
          </v:shape>
          <o:OLEObject Type="Embed" ProgID="CDraw4" ShapeID="_x0000_i1025" DrawAspect="Content" ObjectID="_1830337391" r:id="rId6"/>
        </w:object>
      </w:r>
    </w:p>
    <w:p w14:paraId="07E182C3" w14:textId="595029AD" w:rsidR="001114DE" w:rsidRPr="00C605A2" w:rsidRDefault="001114DE" w:rsidP="001114DE">
      <w:pPr>
        <w:pStyle w:val="Naslov5"/>
        <w:tabs>
          <w:tab w:val="center" w:pos="1800"/>
        </w:tabs>
        <w:rPr>
          <w:rFonts w:ascii="Arial" w:hAnsi="Arial" w:cs="Arial"/>
          <w:b/>
          <w:color w:val="auto"/>
        </w:rPr>
      </w:pPr>
      <w:r w:rsidRPr="00C605A2">
        <w:rPr>
          <w:rFonts w:ascii="Arial" w:hAnsi="Arial" w:cs="Arial"/>
          <w:b/>
          <w:color w:val="auto"/>
        </w:rPr>
        <w:t>REPUBLIKA    HRVATSKA</w:t>
      </w:r>
      <w:r w:rsidRPr="00C605A2">
        <w:rPr>
          <w:rFonts w:ascii="Arial" w:hAnsi="Arial" w:cs="Arial"/>
          <w:b/>
          <w:color w:val="auto"/>
        </w:rPr>
        <w:tab/>
      </w:r>
      <w:r w:rsidRPr="00C605A2">
        <w:rPr>
          <w:rFonts w:ascii="Arial" w:hAnsi="Arial" w:cs="Arial"/>
          <w:b/>
          <w:color w:val="auto"/>
        </w:rPr>
        <w:tab/>
      </w:r>
      <w:r w:rsidRPr="00C605A2">
        <w:rPr>
          <w:rFonts w:ascii="Arial" w:hAnsi="Arial" w:cs="Arial"/>
          <w:b/>
          <w:color w:val="auto"/>
        </w:rPr>
        <w:tab/>
      </w:r>
      <w:r w:rsidRPr="00C605A2">
        <w:rPr>
          <w:rFonts w:ascii="Arial" w:hAnsi="Arial" w:cs="Arial"/>
          <w:b/>
          <w:color w:val="auto"/>
        </w:rPr>
        <w:tab/>
      </w:r>
      <w:r w:rsidRPr="00C605A2">
        <w:rPr>
          <w:rFonts w:ascii="Arial" w:hAnsi="Arial" w:cs="Arial"/>
          <w:b/>
          <w:color w:val="auto"/>
        </w:rPr>
        <w:tab/>
      </w:r>
      <w:r w:rsidRPr="00C605A2">
        <w:rPr>
          <w:rFonts w:ascii="Arial" w:hAnsi="Arial" w:cs="Arial"/>
          <w:b/>
          <w:color w:val="auto"/>
        </w:rPr>
        <w:tab/>
      </w:r>
      <w:r w:rsidRPr="00C605A2">
        <w:rPr>
          <w:rFonts w:ascii="Arial" w:hAnsi="Arial" w:cs="Arial"/>
          <w:b/>
          <w:color w:val="auto"/>
        </w:rPr>
        <w:tab/>
        <w:t>Nacrt</w:t>
      </w:r>
    </w:p>
    <w:p w14:paraId="71622770" w14:textId="77777777" w:rsidR="001114DE" w:rsidRPr="00C605A2" w:rsidRDefault="001114DE" w:rsidP="001114DE">
      <w:pPr>
        <w:tabs>
          <w:tab w:val="center" w:pos="1800"/>
        </w:tabs>
        <w:jc w:val="both"/>
        <w:rPr>
          <w:rFonts w:ascii="Arial" w:hAnsi="Arial" w:cs="Arial"/>
          <w:b/>
        </w:rPr>
      </w:pPr>
      <w:r w:rsidRPr="00C605A2">
        <w:rPr>
          <w:rFonts w:ascii="Arial" w:hAnsi="Arial" w:cs="Arial"/>
          <w:b/>
        </w:rPr>
        <w:t>KARLOVAČKA ŽUPANIJA</w:t>
      </w:r>
      <w:r w:rsidRPr="00C605A2">
        <w:rPr>
          <w:rFonts w:ascii="Arial" w:hAnsi="Arial" w:cs="Arial"/>
          <w:b/>
        </w:rPr>
        <w:tab/>
      </w:r>
      <w:r w:rsidRPr="00C605A2">
        <w:rPr>
          <w:rFonts w:ascii="Arial" w:hAnsi="Arial" w:cs="Arial"/>
          <w:b/>
        </w:rPr>
        <w:tab/>
      </w:r>
      <w:r w:rsidRPr="00C605A2">
        <w:rPr>
          <w:rFonts w:ascii="Arial" w:hAnsi="Arial" w:cs="Arial"/>
          <w:b/>
        </w:rPr>
        <w:tab/>
      </w:r>
      <w:r w:rsidRPr="00C605A2">
        <w:rPr>
          <w:rFonts w:ascii="Arial" w:hAnsi="Arial" w:cs="Arial"/>
          <w:b/>
        </w:rPr>
        <w:tab/>
      </w:r>
      <w:r w:rsidRPr="00C605A2">
        <w:rPr>
          <w:rFonts w:ascii="Arial" w:hAnsi="Arial" w:cs="Arial"/>
          <w:b/>
        </w:rPr>
        <w:tab/>
      </w:r>
      <w:r w:rsidRPr="00C605A2">
        <w:rPr>
          <w:rFonts w:ascii="Arial" w:hAnsi="Arial" w:cs="Arial"/>
          <w:b/>
        </w:rPr>
        <w:tab/>
        <w:t xml:space="preserve"> </w:t>
      </w:r>
    </w:p>
    <w:p w14:paraId="5D8FE128" w14:textId="77777777" w:rsidR="001114DE" w:rsidRPr="00C605A2" w:rsidRDefault="001114DE" w:rsidP="001114DE">
      <w:pPr>
        <w:tabs>
          <w:tab w:val="center" w:pos="1800"/>
        </w:tabs>
        <w:ind w:firstLine="540"/>
        <w:jc w:val="both"/>
        <w:rPr>
          <w:rFonts w:ascii="Arial" w:hAnsi="Arial" w:cs="Arial"/>
          <w:b/>
        </w:rPr>
      </w:pPr>
      <w:r w:rsidRPr="00C605A2">
        <w:rPr>
          <w:rFonts w:ascii="Arial" w:hAnsi="Arial" w:cs="Arial"/>
          <w:b/>
        </w:rPr>
        <w:t xml:space="preserve">GRAD SLUNJ </w:t>
      </w:r>
    </w:p>
    <w:p w14:paraId="73BDA3E7" w14:textId="77777777" w:rsidR="001114DE" w:rsidRPr="00C605A2" w:rsidRDefault="001114DE" w:rsidP="001114DE">
      <w:pPr>
        <w:tabs>
          <w:tab w:val="center" w:pos="1800"/>
        </w:tabs>
        <w:jc w:val="both"/>
        <w:rPr>
          <w:rFonts w:ascii="Arial" w:hAnsi="Arial" w:cs="Arial"/>
          <w:b/>
          <w:bCs/>
        </w:rPr>
      </w:pPr>
      <w:r w:rsidRPr="00C605A2">
        <w:rPr>
          <w:rFonts w:ascii="Arial" w:hAnsi="Arial" w:cs="Arial"/>
          <w:b/>
          <w:bCs/>
        </w:rPr>
        <w:t xml:space="preserve">     GRADSKO VIJEĆE</w:t>
      </w:r>
    </w:p>
    <w:p w14:paraId="4D45D618" w14:textId="77777777" w:rsidR="001114DE" w:rsidRPr="00C605A2" w:rsidRDefault="001114DE" w:rsidP="001114DE">
      <w:pPr>
        <w:jc w:val="both"/>
        <w:rPr>
          <w:rFonts w:ascii="Arial" w:hAnsi="Arial" w:cs="Arial"/>
        </w:rPr>
      </w:pPr>
    </w:p>
    <w:p w14:paraId="0B333642" w14:textId="203AC48A" w:rsidR="001114DE" w:rsidRPr="00C605A2" w:rsidRDefault="001114DE" w:rsidP="001114DE">
      <w:pPr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KLASA: 363-01/2</w:t>
      </w:r>
      <w:r w:rsidR="002D624C" w:rsidRPr="00C605A2">
        <w:rPr>
          <w:rFonts w:ascii="Arial" w:hAnsi="Arial" w:cs="Arial"/>
        </w:rPr>
        <w:t>6</w:t>
      </w:r>
      <w:r w:rsidRPr="00C605A2">
        <w:rPr>
          <w:rFonts w:ascii="Arial" w:hAnsi="Arial" w:cs="Arial"/>
        </w:rPr>
        <w:t>-01/</w:t>
      </w:r>
    </w:p>
    <w:p w14:paraId="46B525CB" w14:textId="448C17F1" w:rsidR="001114DE" w:rsidRPr="00C605A2" w:rsidRDefault="001114DE" w:rsidP="001114DE">
      <w:pPr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URBROJ: 2133-04-</w:t>
      </w:r>
      <w:r w:rsidR="002D624C" w:rsidRPr="00C605A2">
        <w:rPr>
          <w:rFonts w:ascii="Arial" w:hAnsi="Arial" w:cs="Arial"/>
        </w:rPr>
        <w:t xml:space="preserve">03- </w:t>
      </w:r>
      <w:r w:rsidRPr="00C605A2">
        <w:rPr>
          <w:rFonts w:ascii="Arial" w:hAnsi="Arial" w:cs="Arial"/>
        </w:rPr>
        <w:t>03/01-2</w:t>
      </w:r>
      <w:r w:rsidR="002D624C" w:rsidRPr="00C605A2">
        <w:rPr>
          <w:rFonts w:ascii="Arial" w:hAnsi="Arial" w:cs="Arial"/>
        </w:rPr>
        <w:t>6</w:t>
      </w:r>
      <w:r w:rsidRPr="00C605A2">
        <w:rPr>
          <w:rFonts w:ascii="Arial" w:hAnsi="Arial" w:cs="Arial"/>
        </w:rPr>
        <w:t>-</w:t>
      </w:r>
    </w:p>
    <w:p w14:paraId="2E77AFD8" w14:textId="6A0F945C" w:rsidR="001114DE" w:rsidRPr="00C605A2" w:rsidRDefault="001114DE" w:rsidP="001114DE">
      <w:pPr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Slunj,    ______  202</w:t>
      </w:r>
      <w:r w:rsidR="002D624C" w:rsidRPr="00C605A2">
        <w:rPr>
          <w:rFonts w:ascii="Arial" w:hAnsi="Arial" w:cs="Arial"/>
        </w:rPr>
        <w:t>6</w:t>
      </w:r>
      <w:r w:rsidRPr="00C605A2">
        <w:rPr>
          <w:rFonts w:ascii="Arial" w:hAnsi="Arial" w:cs="Arial"/>
        </w:rPr>
        <w:t xml:space="preserve">.  </w:t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</w:p>
    <w:p w14:paraId="5BD83C60" w14:textId="1191172E" w:rsidR="001114DE" w:rsidRPr="00C605A2" w:rsidRDefault="001114DE" w:rsidP="001114DE">
      <w:pPr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</w:p>
    <w:p w14:paraId="0846A04C" w14:textId="2A268561" w:rsidR="001114DE" w:rsidRPr="00C605A2" w:rsidRDefault="001114DE" w:rsidP="001114DE">
      <w:pPr>
        <w:pStyle w:val="Tijeloteksta2"/>
        <w:spacing w:after="0" w:line="240" w:lineRule="auto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Na temelju članka 66. Zakona o gospodarenju otpadom (Narodne br. 84/2021) i članka 25. stavka 1. podstavka 18. Statuta Grada Slunja ("Glasnik Karlovačke županije" 20/09, 06/13, 15/13, 03/15 i „Službeni glasnik Grada Slunja“ 01/18, 02/20, 06/20, 03/21 i 05/21-pročišćeni tekst),  Gradsko vijeće Grada Slunja na svojoj ___. sjednici održanoj dana _____  202</w:t>
      </w:r>
      <w:r w:rsidR="002D624C" w:rsidRPr="00C605A2">
        <w:rPr>
          <w:rFonts w:ascii="Arial" w:hAnsi="Arial" w:cs="Arial"/>
        </w:rPr>
        <w:t>6</w:t>
      </w:r>
      <w:r w:rsidRPr="00C605A2">
        <w:rPr>
          <w:rFonts w:ascii="Arial" w:hAnsi="Arial" w:cs="Arial"/>
        </w:rPr>
        <w:t>. godine, donosi</w:t>
      </w:r>
    </w:p>
    <w:p w14:paraId="18802EFF" w14:textId="77777777" w:rsidR="001114DE" w:rsidRPr="00C605A2" w:rsidRDefault="001114DE" w:rsidP="001114DE">
      <w:pPr>
        <w:pStyle w:val="Tijeloteksta"/>
        <w:spacing w:before="2"/>
        <w:ind w:left="0"/>
        <w:jc w:val="left"/>
        <w:rPr>
          <w:rFonts w:ascii="Arial" w:hAnsi="Arial" w:cs="Arial"/>
        </w:rPr>
      </w:pPr>
    </w:p>
    <w:p w14:paraId="17DE471D" w14:textId="7D64E129" w:rsidR="001114DE" w:rsidRPr="00C605A2" w:rsidRDefault="001114DE" w:rsidP="00B479E7">
      <w:pPr>
        <w:pStyle w:val="Bezproreda"/>
        <w:jc w:val="center"/>
        <w:rPr>
          <w:rFonts w:ascii="Arial" w:hAnsi="Arial" w:cs="Arial"/>
          <w:b/>
          <w:bCs/>
        </w:rPr>
      </w:pPr>
      <w:r w:rsidRPr="00C605A2">
        <w:rPr>
          <w:rFonts w:ascii="Arial" w:hAnsi="Arial" w:cs="Arial"/>
          <w:b/>
          <w:bCs/>
        </w:rPr>
        <w:t>ODLUKU</w:t>
      </w:r>
    </w:p>
    <w:p w14:paraId="3CE05EF5" w14:textId="34B17B91" w:rsidR="001114DE" w:rsidRPr="00C605A2" w:rsidRDefault="001114DE" w:rsidP="00B479E7">
      <w:pPr>
        <w:pStyle w:val="Bezproreda"/>
        <w:jc w:val="center"/>
        <w:rPr>
          <w:rFonts w:ascii="Arial" w:hAnsi="Arial" w:cs="Arial"/>
          <w:b/>
          <w:bCs/>
        </w:rPr>
      </w:pPr>
      <w:r w:rsidRPr="00C605A2">
        <w:rPr>
          <w:rFonts w:ascii="Arial" w:hAnsi="Arial" w:cs="Arial"/>
          <w:b/>
          <w:bCs/>
        </w:rPr>
        <w:t>o izmjenama Odluke o načinu pružanja javne usluge sakupljanja komunalnog otpada na području Grada Slunja</w:t>
      </w:r>
    </w:p>
    <w:p w14:paraId="06A7A923" w14:textId="77777777" w:rsidR="001114DE" w:rsidRPr="00C605A2" w:rsidRDefault="001114DE" w:rsidP="001114DE">
      <w:pPr>
        <w:pStyle w:val="Tijeloteksta"/>
        <w:ind w:left="0"/>
        <w:jc w:val="left"/>
        <w:rPr>
          <w:rFonts w:ascii="Arial" w:hAnsi="Arial" w:cs="Arial"/>
          <w:b/>
          <w:bCs/>
        </w:rPr>
      </w:pPr>
    </w:p>
    <w:p w14:paraId="02113ACC" w14:textId="322CD7F0" w:rsidR="00B4759D" w:rsidRPr="00C605A2" w:rsidRDefault="001114DE" w:rsidP="00B479E7">
      <w:pPr>
        <w:jc w:val="center"/>
        <w:rPr>
          <w:rFonts w:ascii="Arial" w:hAnsi="Arial" w:cs="Arial"/>
          <w:b/>
          <w:bCs/>
        </w:rPr>
      </w:pPr>
      <w:r w:rsidRPr="00C605A2">
        <w:rPr>
          <w:rFonts w:ascii="Arial" w:hAnsi="Arial" w:cs="Arial"/>
          <w:b/>
          <w:bCs/>
        </w:rPr>
        <w:t>Članak 1.</w:t>
      </w:r>
    </w:p>
    <w:p w14:paraId="240BE4F1" w14:textId="0E905C29" w:rsidR="001114DE" w:rsidRPr="00C605A2" w:rsidRDefault="001114DE" w:rsidP="00B04844">
      <w:pPr>
        <w:pStyle w:val="Bezproreda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 xml:space="preserve">U članku 11. stavak 4. Odluke o načinu pružanja javne usluge sakupljanja komunalnog otpada na području Grada Slunja („Službeni glasnik Grada Slunja </w:t>
      </w:r>
      <w:r w:rsidR="009407A9" w:rsidRPr="00C605A2">
        <w:rPr>
          <w:rFonts w:ascii="Arial" w:hAnsi="Arial" w:cs="Arial"/>
        </w:rPr>
        <w:t>1</w:t>
      </w:r>
      <w:r w:rsidRPr="00C605A2">
        <w:rPr>
          <w:rFonts w:ascii="Arial" w:hAnsi="Arial" w:cs="Arial"/>
        </w:rPr>
        <w:t>/2</w:t>
      </w:r>
      <w:r w:rsidR="009407A9" w:rsidRPr="00C605A2">
        <w:rPr>
          <w:rFonts w:ascii="Arial" w:hAnsi="Arial" w:cs="Arial"/>
        </w:rPr>
        <w:t>2</w:t>
      </w:r>
      <w:r w:rsidRPr="00C605A2">
        <w:rPr>
          <w:rFonts w:ascii="Arial" w:hAnsi="Arial" w:cs="Arial"/>
        </w:rPr>
        <w:t xml:space="preserve">) mijenja se i glasi:  </w:t>
      </w:r>
    </w:p>
    <w:p w14:paraId="3E04C951" w14:textId="48E4661B" w:rsidR="001114DE" w:rsidRPr="00C605A2" w:rsidRDefault="001114DE" w:rsidP="00B04844">
      <w:pPr>
        <w:pStyle w:val="Bezproreda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„(4) Količina građevnog otpada koji sadrži azbest koji nastaje u kućanstvu fizičkih osoba, a koj</w:t>
      </w:r>
      <w:r w:rsidR="00B479E7" w:rsidRPr="00C605A2">
        <w:rPr>
          <w:rFonts w:ascii="Arial" w:hAnsi="Arial" w:cs="Arial"/>
        </w:rPr>
        <w:t>i</w:t>
      </w:r>
      <w:r w:rsidRPr="00C605A2">
        <w:rPr>
          <w:rFonts w:ascii="Arial" w:hAnsi="Arial" w:cs="Arial"/>
        </w:rPr>
        <w:t xml:space="preserve"> se mo</w:t>
      </w:r>
      <w:r w:rsidR="00B479E7" w:rsidRPr="00C605A2">
        <w:rPr>
          <w:rFonts w:ascii="Arial" w:hAnsi="Arial" w:cs="Arial"/>
        </w:rPr>
        <w:t xml:space="preserve">že </w:t>
      </w:r>
      <w:r w:rsidRPr="00C605A2">
        <w:rPr>
          <w:rFonts w:ascii="Arial" w:hAnsi="Arial" w:cs="Arial"/>
        </w:rPr>
        <w:t>predati</w:t>
      </w:r>
      <w:r w:rsidR="00B479E7" w:rsidRPr="00C605A2">
        <w:rPr>
          <w:rFonts w:ascii="Arial" w:hAnsi="Arial" w:cs="Arial"/>
        </w:rPr>
        <w:t xml:space="preserve"> bez naknade </w:t>
      </w:r>
      <w:r w:rsidRPr="00C605A2">
        <w:rPr>
          <w:rFonts w:ascii="Arial" w:hAnsi="Arial" w:cs="Arial"/>
        </w:rPr>
        <w:t xml:space="preserve">u </w:t>
      </w:r>
      <w:proofErr w:type="spellStart"/>
      <w:r w:rsidRPr="00C605A2">
        <w:rPr>
          <w:rFonts w:ascii="Arial" w:hAnsi="Arial" w:cs="Arial"/>
        </w:rPr>
        <w:t>reciklažno</w:t>
      </w:r>
      <w:proofErr w:type="spellEnd"/>
      <w:r w:rsidRPr="00C605A2">
        <w:rPr>
          <w:rFonts w:ascii="Arial" w:hAnsi="Arial" w:cs="Arial"/>
        </w:rPr>
        <w:t xml:space="preserve"> dvorište unutar jednog obračunskog razdoblja</w:t>
      </w:r>
      <w:r w:rsidR="00B479E7" w:rsidRPr="00C605A2">
        <w:rPr>
          <w:rFonts w:ascii="Arial" w:hAnsi="Arial" w:cs="Arial"/>
        </w:rPr>
        <w:t xml:space="preserve"> određuje se u količini </w:t>
      </w:r>
      <w:r w:rsidRPr="00C605A2">
        <w:rPr>
          <w:rFonts w:ascii="Arial" w:hAnsi="Arial" w:cs="Arial"/>
          <w:color w:val="FF0000"/>
        </w:rPr>
        <w:t xml:space="preserve"> </w:t>
      </w:r>
      <w:r w:rsidRPr="00C605A2">
        <w:rPr>
          <w:rFonts w:ascii="Arial" w:hAnsi="Arial" w:cs="Arial"/>
        </w:rPr>
        <w:t>do 200 kg</w:t>
      </w:r>
      <w:r w:rsidR="00B479E7" w:rsidRPr="00C605A2">
        <w:rPr>
          <w:rFonts w:ascii="Arial" w:hAnsi="Arial" w:cs="Arial"/>
        </w:rPr>
        <w:t xml:space="preserve">“. </w:t>
      </w:r>
    </w:p>
    <w:p w14:paraId="58ABF4ED" w14:textId="77777777" w:rsidR="001114DE" w:rsidRPr="00C605A2" w:rsidRDefault="001114DE" w:rsidP="001114DE">
      <w:pPr>
        <w:pStyle w:val="Odlomakpopisa"/>
        <w:widowControl/>
        <w:suppressAutoHyphens w:val="0"/>
        <w:autoSpaceDE/>
        <w:autoSpaceDN/>
        <w:spacing w:after="160" w:line="256" w:lineRule="auto"/>
        <w:ind w:left="713"/>
        <w:textAlignment w:val="auto"/>
        <w:rPr>
          <w:rFonts w:ascii="Arial" w:hAnsi="Arial" w:cs="Arial"/>
        </w:rPr>
      </w:pPr>
    </w:p>
    <w:p w14:paraId="3E6EFD5E" w14:textId="221ECCF8" w:rsidR="001114DE" w:rsidRPr="00C605A2" w:rsidRDefault="00B479E7" w:rsidP="00B479E7">
      <w:pPr>
        <w:jc w:val="center"/>
        <w:rPr>
          <w:rFonts w:ascii="Arial" w:hAnsi="Arial" w:cs="Arial"/>
          <w:b/>
          <w:bCs/>
        </w:rPr>
      </w:pPr>
      <w:r w:rsidRPr="00C605A2">
        <w:rPr>
          <w:rFonts w:ascii="Arial" w:hAnsi="Arial" w:cs="Arial"/>
          <w:b/>
          <w:bCs/>
        </w:rPr>
        <w:t>Članak 2.</w:t>
      </w:r>
    </w:p>
    <w:p w14:paraId="27964C86" w14:textId="75533AD0" w:rsidR="00B479E7" w:rsidRPr="00C605A2" w:rsidRDefault="00B479E7">
      <w:pPr>
        <w:rPr>
          <w:rFonts w:ascii="Arial" w:hAnsi="Arial" w:cs="Arial"/>
        </w:rPr>
      </w:pPr>
      <w:r w:rsidRPr="00C605A2">
        <w:rPr>
          <w:rFonts w:ascii="Arial" w:hAnsi="Arial" w:cs="Arial"/>
        </w:rPr>
        <w:t xml:space="preserve">U članku 22. stavku </w:t>
      </w:r>
      <w:r w:rsidR="002D624C" w:rsidRPr="00C605A2">
        <w:rPr>
          <w:rFonts w:ascii="Arial" w:hAnsi="Arial" w:cs="Arial"/>
        </w:rPr>
        <w:t>4</w:t>
      </w:r>
      <w:r w:rsidRPr="00C605A2">
        <w:rPr>
          <w:rFonts w:ascii="Arial" w:hAnsi="Arial" w:cs="Arial"/>
        </w:rPr>
        <w:t xml:space="preserve">. iznos </w:t>
      </w:r>
      <w:r w:rsidR="00CE23BE" w:rsidRPr="00C605A2">
        <w:rPr>
          <w:rFonts w:ascii="Arial" w:hAnsi="Arial" w:cs="Arial"/>
        </w:rPr>
        <w:t>: „</w:t>
      </w:r>
      <w:r w:rsidR="00CE23BE" w:rsidRPr="00C605A2">
        <w:rPr>
          <w:rFonts w:ascii="Arial" w:hAnsi="Arial" w:cs="Arial"/>
          <w:b/>
        </w:rPr>
        <w:t>48,63 kn „</w:t>
      </w:r>
      <w:r w:rsidRPr="00C605A2">
        <w:rPr>
          <w:rFonts w:ascii="Arial" w:hAnsi="Arial" w:cs="Arial"/>
        </w:rPr>
        <w:t xml:space="preserve"> zamjenjuje se iznosom „</w:t>
      </w:r>
      <w:r w:rsidR="002D624C" w:rsidRPr="00C605A2">
        <w:rPr>
          <w:rFonts w:ascii="Arial" w:hAnsi="Arial" w:cs="Arial"/>
        </w:rPr>
        <w:t>11</w:t>
      </w:r>
      <w:r w:rsidRPr="00C605A2">
        <w:rPr>
          <w:rFonts w:ascii="Arial" w:hAnsi="Arial" w:cs="Arial"/>
        </w:rPr>
        <w:t>,</w:t>
      </w:r>
      <w:r w:rsidR="002D624C" w:rsidRPr="00C605A2">
        <w:rPr>
          <w:rFonts w:ascii="Arial" w:hAnsi="Arial" w:cs="Arial"/>
        </w:rPr>
        <w:t>75</w:t>
      </w:r>
      <w:r w:rsidRPr="00C605A2">
        <w:rPr>
          <w:rFonts w:ascii="Arial" w:hAnsi="Arial" w:cs="Arial"/>
        </w:rPr>
        <w:t xml:space="preserve"> eura“</w:t>
      </w:r>
    </w:p>
    <w:p w14:paraId="012BE874" w14:textId="6DD9606C" w:rsidR="00B479E7" w:rsidRPr="00C605A2" w:rsidRDefault="00B479E7">
      <w:pPr>
        <w:rPr>
          <w:rFonts w:ascii="Arial" w:hAnsi="Arial" w:cs="Arial"/>
        </w:rPr>
      </w:pPr>
      <w:r w:rsidRPr="00C605A2">
        <w:rPr>
          <w:rFonts w:ascii="Arial" w:hAnsi="Arial" w:cs="Arial"/>
        </w:rPr>
        <w:t xml:space="preserve">U članku 22. stavku </w:t>
      </w:r>
      <w:r w:rsidR="002D624C" w:rsidRPr="00C605A2">
        <w:rPr>
          <w:rFonts w:ascii="Arial" w:hAnsi="Arial" w:cs="Arial"/>
        </w:rPr>
        <w:t>5</w:t>
      </w:r>
      <w:r w:rsidRPr="00C605A2">
        <w:rPr>
          <w:rFonts w:ascii="Arial" w:hAnsi="Arial" w:cs="Arial"/>
        </w:rPr>
        <w:t>. iznos „</w:t>
      </w:r>
      <w:r w:rsidR="00CE23BE" w:rsidRPr="00C605A2">
        <w:rPr>
          <w:rFonts w:ascii="Arial" w:hAnsi="Arial" w:cs="Arial"/>
          <w:b/>
        </w:rPr>
        <w:t>53,31 kn</w:t>
      </w:r>
      <w:r w:rsidRPr="00C605A2">
        <w:rPr>
          <w:rFonts w:ascii="Arial" w:hAnsi="Arial" w:cs="Arial"/>
        </w:rPr>
        <w:t>“ zamjenjuje se iznosom „</w:t>
      </w:r>
      <w:r w:rsidR="002D624C" w:rsidRPr="00C605A2">
        <w:rPr>
          <w:rFonts w:ascii="Arial" w:hAnsi="Arial" w:cs="Arial"/>
        </w:rPr>
        <w:t>19</w:t>
      </w:r>
      <w:r w:rsidRPr="00C605A2">
        <w:rPr>
          <w:rFonts w:ascii="Arial" w:hAnsi="Arial" w:cs="Arial"/>
        </w:rPr>
        <w:t>,</w:t>
      </w:r>
      <w:r w:rsidR="002D624C" w:rsidRPr="00C605A2">
        <w:rPr>
          <w:rFonts w:ascii="Arial" w:hAnsi="Arial" w:cs="Arial"/>
        </w:rPr>
        <w:t>58</w:t>
      </w:r>
      <w:r w:rsidRPr="00C605A2">
        <w:rPr>
          <w:rFonts w:ascii="Arial" w:hAnsi="Arial" w:cs="Arial"/>
        </w:rPr>
        <w:t xml:space="preserve"> eura“. </w:t>
      </w:r>
    </w:p>
    <w:p w14:paraId="20397EA8" w14:textId="77777777" w:rsidR="00B479E7" w:rsidRPr="00C605A2" w:rsidRDefault="00B479E7">
      <w:pPr>
        <w:rPr>
          <w:rFonts w:ascii="Arial" w:hAnsi="Arial" w:cs="Arial"/>
        </w:rPr>
      </w:pPr>
    </w:p>
    <w:p w14:paraId="5804BE21" w14:textId="12AA0F4D" w:rsidR="00B479E7" w:rsidRPr="00C605A2" w:rsidRDefault="00B479E7" w:rsidP="00B479E7">
      <w:pPr>
        <w:jc w:val="center"/>
        <w:rPr>
          <w:rFonts w:ascii="Arial" w:hAnsi="Arial" w:cs="Arial"/>
          <w:b/>
          <w:bCs/>
        </w:rPr>
      </w:pPr>
      <w:r w:rsidRPr="00C605A2">
        <w:rPr>
          <w:rFonts w:ascii="Arial" w:hAnsi="Arial" w:cs="Arial"/>
          <w:b/>
          <w:bCs/>
        </w:rPr>
        <w:t>Članak 3.</w:t>
      </w:r>
    </w:p>
    <w:p w14:paraId="31B83055" w14:textId="72B3F441" w:rsidR="00D7502D" w:rsidRPr="00C605A2" w:rsidRDefault="00D7502D" w:rsidP="00B04844">
      <w:pPr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U članku 23. stavku 1. i stavku 2. tekst</w:t>
      </w:r>
      <w:r w:rsidR="002E1735">
        <w:rPr>
          <w:rFonts w:ascii="Arial" w:hAnsi="Arial" w:cs="Arial"/>
        </w:rPr>
        <w:t xml:space="preserve"> </w:t>
      </w:r>
      <w:r w:rsidRPr="00C605A2">
        <w:rPr>
          <w:rFonts w:ascii="Arial" w:hAnsi="Arial" w:cs="Arial"/>
        </w:rPr>
        <w:t xml:space="preserve">“7,00 kn (slovima: sedam kuna)„ zamjenjuje se tekstom „ </w:t>
      </w:r>
      <w:r w:rsidR="00093BE5" w:rsidRPr="00C605A2">
        <w:rPr>
          <w:rFonts w:ascii="Arial" w:hAnsi="Arial" w:cs="Arial"/>
        </w:rPr>
        <w:t>1</w:t>
      </w:r>
      <w:r w:rsidRPr="00C605A2">
        <w:rPr>
          <w:rFonts w:ascii="Arial" w:hAnsi="Arial" w:cs="Arial"/>
        </w:rPr>
        <w:t>,</w:t>
      </w:r>
      <w:r w:rsidR="00093BE5" w:rsidRPr="00C605A2">
        <w:rPr>
          <w:rFonts w:ascii="Arial" w:hAnsi="Arial" w:cs="Arial"/>
        </w:rPr>
        <w:t>66</w:t>
      </w:r>
      <w:r w:rsidRPr="00C605A2">
        <w:rPr>
          <w:rFonts w:ascii="Arial" w:hAnsi="Arial" w:cs="Arial"/>
        </w:rPr>
        <w:t xml:space="preserve"> eura (slovima: </w:t>
      </w:r>
      <w:proofErr w:type="spellStart"/>
      <w:r w:rsidR="00093BE5" w:rsidRPr="00C605A2">
        <w:rPr>
          <w:rFonts w:ascii="Arial" w:hAnsi="Arial" w:cs="Arial"/>
        </w:rPr>
        <w:t>jedaneuroišezdesetšestcenti</w:t>
      </w:r>
      <w:proofErr w:type="spellEnd"/>
      <w:r w:rsidR="00B04844" w:rsidRPr="00C605A2">
        <w:rPr>
          <w:rFonts w:ascii="Arial" w:hAnsi="Arial" w:cs="Arial"/>
        </w:rPr>
        <w:t>)</w:t>
      </w:r>
      <w:r w:rsidRPr="00C605A2">
        <w:rPr>
          <w:rFonts w:ascii="Arial" w:hAnsi="Arial" w:cs="Arial"/>
        </w:rPr>
        <w:t>“.</w:t>
      </w:r>
    </w:p>
    <w:p w14:paraId="30FC75DF" w14:textId="77777777" w:rsidR="00D7502D" w:rsidRPr="00C605A2" w:rsidRDefault="00D7502D" w:rsidP="00D7502D">
      <w:pPr>
        <w:rPr>
          <w:rFonts w:ascii="Arial" w:hAnsi="Arial" w:cs="Arial"/>
        </w:rPr>
      </w:pPr>
    </w:p>
    <w:p w14:paraId="73B70AD4" w14:textId="7FAD0603" w:rsidR="00CE23BE" w:rsidRPr="00C605A2" w:rsidRDefault="00CE23BE" w:rsidP="00B479E7">
      <w:pPr>
        <w:jc w:val="center"/>
        <w:rPr>
          <w:rFonts w:ascii="Arial" w:hAnsi="Arial" w:cs="Arial"/>
          <w:b/>
          <w:bCs/>
        </w:rPr>
      </w:pPr>
      <w:r w:rsidRPr="00C605A2">
        <w:rPr>
          <w:rFonts w:ascii="Arial" w:hAnsi="Arial" w:cs="Arial"/>
          <w:b/>
          <w:bCs/>
        </w:rPr>
        <w:t xml:space="preserve">Članak 4. </w:t>
      </w:r>
    </w:p>
    <w:p w14:paraId="3D7F450C" w14:textId="18A071C7" w:rsidR="00B479E7" w:rsidRPr="00C605A2" w:rsidRDefault="00B479E7">
      <w:pPr>
        <w:rPr>
          <w:rFonts w:ascii="Arial" w:hAnsi="Arial" w:cs="Arial"/>
        </w:rPr>
      </w:pPr>
      <w:r w:rsidRPr="00C605A2">
        <w:rPr>
          <w:rFonts w:ascii="Arial" w:hAnsi="Arial" w:cs="Arial"/>
        </w:rPr>
        <w:t xml:space="preserve">U članku 24. stavak 1. mijenja se i glasi: </w:t>
      </w:r>
    </w:p>
    <w:p w14:paraId="6B064F5C" w14:textId="77777777" w:rsidR="00B479E7" w:rsidRPr="00C605A2" w:rsidRDefault="00B479E7" w:rsidP="007C7019">
      <w:pPr>
        <w:tabs>
          <w:tab w:val="left" w:pos="436"/>
        </w:tabs>
        <w:spacing w:before="39"/>
        <w:ind w:left="-199" w:right="109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„(1) Ugovornu kaznu određenu ovom Odlukom korisnik javne usluge dužan je platiti davatelju javne usluge u slučaju kad je postupio protivno Ugovoru. U nastavku se određuju situacije u kojima se smatra da je korisnik javne usluge postupio protivno Ugovoru i iznos ugovorne kazne u pojedinom slučaju:</w:t>
      </w:r>
    </w:p>
    <w:p w14:paraId="1B61C148" w14:textId="74A427FD" w:rsidR="00B479E7" w:rsidRPr="00C605A2" w:rsidRDefault="00B479E7" w:rsidP="007C7019">
      <w:pPr>
        <w:pStyle w:val="Odlomakpopisa"/>
        <w:tabs>
          <w:tab w:val="left" w:pos="436"/>
        </w:tabs>
        <w:spacing w:before="39"/>
        <w:ind w:left="0" w:right="109"/>
        <w:contextualSpacing w:val="0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1.</w:t>
      </w:r>
      <w:r w:rsidRPr="00C605A2">
        <w:rPr>
          <w:rFonts w:ascii="Arial" w:hAnsi="Arial" w:cs="Arial"/>
        </w:rPr>
        <w:tab/>
        <w:t>Odlaganje otpada u nestandardizirane spremnike, kutije i druge ne pripadajući ambalažu</w:t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  <w:b/>
        </w:rPr>
        <w:t>(13,</w:t>
      </w:r>
      <w:r w:rsidR="00093BE5" w:rsidRPr="00C605A2">
        <w:rPr>
          <w:rFonts w:ascii="Arial" w:hAnsi="Arial" w:cs="Arial"/>
          <w:b/>
        </w:rPr>
        <w:t>00</w:t>
      </w:r>
      <w:r w:rsidRPr="00C605A2">
        <w:rPr>
          <w:rFonts w:ascii="Arial" w:hAnsi="Arial" w:cs="Arial"/>
          <w:b/>
        </w:rPr>
        <w:t xml:space="preserve"> eura po komadu)</w:t>
      </w:r>
    </w:p>
    <w:p w14:paraId="0584CEE1" w14:textId="3D0CE152" w:rsidR="00B479E7" w:rsidRPr="00C605A2" w:rsidRDefault="00B479E7" w:rsidP="007C7019">
      <w:pPr>
        <w:pStyle w:val="Odlomakpopisa"/>
        <w:tabs>
          <w:tab w:val="left" w:pos="436"/>
        </w:tabs>
        <w:spacing w:before="39"/>
        <w:ind w:left="0" w:right="109"/>
        <w:contextualSpacing w:val="0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2.</w:t>
      </w:r>
      <w:r w:rsidRPr="00C605A2">
        <w:rPr>
          <w:rFonts w:ascii="Arial" w:hAnsi="Arial" w:cs="Arial"/>
        </w:rPr>
        <w:tab/>
        <w:t xml:space="preserve">Odjavljena javna usluga, a dokazano je da se nekretnina koristi ili </w:t>
      </w:r>
    </w:p>
    <w:p w14:paraId="4C704512" w14:textId="00241B2D" w:rsidR="00B479E7" w:rsidRPr="00C605A2" w:rsidRDefault="00B479E7" w:rsidP="007C7019">
      <w:pPr>
        <w:pStyle w:val="Odlomakpopisa"/>
        <w:tabs>
          <w:tab w:val="left" w:pos="436"/>
        </w:tabs>
        <w:spacing w:before="39"/>
        <w:ind w:left="0" w:right="109"/>
        <w:contextualSpacing w:val="0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 xml:space="preserve"> Nekretnina se ne koristi, ali nije dostavljen dokaz – obračun potrošnje </w:t>
      </w:r>
      <w:proofErr w:type="spellStart"/>
      <w:r w:rsidRPr="00C605A2">
        <w:rPr>
          <w:rFonts w:ascii="Arial" w:hAnsi="Arial" w:cs="Arial"/>
        </w:rPr>
        <w:t>el.energije</w:t>
      </w:r>
      <w:proofErr w:type="spellEnd"/>
      <w:r w:rsidRPr="00C605A2">
        <w:rPr>
          <w:rFonts w:ascii="Arial" w:hAnsi="Arial" w:cs="Arial"/>
        </w:rPr>
        <w:t xml:space="preserve">  odabranog isporučitelja i obračun potrošnje vode </w:t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  <w:t>-</w:t>
      </w:r>
      <w:r w:rsidR="00C605A2">
        <w:rPr>
          <w:rFonts w:ascii="Arial" w:hAnsi="Arial" w:cs="Arial"/>
        </w:rPr>
        <w:t xml:space="preserve"> </w:t>
      </w:r>
      <w:r w:rsidRPr="00C605A2">
        <w:rPr>
          <w:rFonts w:ascii="Arial" w:hAnsi="Arial" w:cs="Arial"/>
          <w:b/>
        </w:rPr>
        <w:t>66,</w:t>
      </w:r>
      <w:r w:rsidR="00093BE5" w:rsidRPr="00C605A2">
        <w:rPr>
          <w:rFonts w:ascii="Arial" w:hAnsi="Arial" w:cs="Arial"/>
          <w:b/>
        </w:rPr>
        <w:t>00</w:t>
      </w:r>
      <w:r w:rsidRPr="00C605A2">
        <w:rPr>
          <w:rFonts w:ascii="Arial" w:hAnsi="Arial" w:cs="Arial"/>
          <w:b/>
        </w:rPr>
        <w:t xml:space="preserve"> eura</w:t>
      </w:r>
    </w:p>
    <w:p w14:paraId="3A07B52E" w14:textId="04332BFF" w:rsidR="00B479E7" w:rsidRPr="00C605A2" w:rsidRDefault="00B479E7" w:rsidP="007C7019">
      <w:pPr>
        <w:pStyle w:val="Odlomakpopisa"/>
        <w:tabs>
          <w:tab w:val="left" w:pos="436"/>
        </w:tabs>
        <w:spacing w:before="39"/>
        <w:ind w:left="0" w:right="109"/>
        <w:contextualSpacing w:val="0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3.</w:t>
      </w:r>
      <w:r w:rsidRPr="00C605A2">
        <w:rPr>
          <w:rFonts w:ascii="Arial" w:hAnsi="Arial" w:cs="Arial"/>
        </w:rPr>
        <w:tab/>
        <w:t xml:space="preserve">Namjerno oštećivanje i skidanje barkod naljepnica </w:t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  <w:t>-</w:t>
      </w:r>
      <w:r w:rsidR="00C605A2">
        <w:rPr>
          <w:rFonts w:ascii="Arial" w:hAnsi="Arial" w:cs="Arial"/>
        </w:rPr>
        <w:t xml:space="preserve"> </w:t>
      </w:r>
      <w:r w:rsidRPr="00C605A2">
        <w:rPr>
          <w:rFonts w:ascii="Arial" w:hAnsi="Arial" w:cs="Arial"/>
          <w:b/>
        </w:rPr>
        <w:t>13,</w:t>
      </w:r>
      <w:r w:rsidR="00093BE5" w:rsidRPr="00C605A2">
        <w:rPr>
          <w:rFonts w:ascii="Arial" w:hAnsi="Arial" w:cs="Arial"/>
          <w:b/>
        </w:rPr>
        <w:t>00</w:t>
      </w:r>
      <w:r w:rsidRPr="00C605A2">
        <w:rPr>
          <w:rFonts w:ascii="Arial" w:hAnsi="Arial" w:cs="Arial"/>
          <w:b/>
        </w:rPr>
        <w:t xml:space="preserve"> eura</w:t>
      </w:r>
    </w:p>
    <w:p w14:paraId="6AB8C93D" w14:textId="3A2B9447" w:rsidR="00B479E7" w:rsidRPr="00C605A2" w:rsidRDefault="00B479E7" w:rsidP="007C7019">
      <w:pPr>
        <w:pStyle w:val="Odlomakpopisa"/>
        <w:tabs>
          <w:tab w:val="left" w:pos="436"/>
        </w:tabs>
        <w:spacing w:before="39"/>
        <w:ind w:left="0" w:right="109"/>
        <w:contextualSpacing w:val="0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4.</w:t>
      </w:r>
      <w:r w:rsidRPr="00C605A2">
        <w:rPr>
          <w:rFonts w:ascii="Arial" w:hAnsi="Arial" w:cs="Arial"/>
        </w:rPr>
        <w:tab/>
        <w:t xml:space="preserve">Utvrđeno nekorištenje </w:t>
      </w:r>
      <w:proofErr w:type="spellStart"/>
      <w:r w:rsidRPr="00C605A2">
        <w:rPr>
          <w:rFonts w:ascii="Arial" w:hAnsi="Arial" w:cs="Arial"/>
        </w:rPr>
        <w:t>kompostera</w:t>
      </w:r>
      <w:proofErr w:type="spellEnd"/>
      <w:r w:rsidRPr="00C605A2">
        <w:rPr>
          <w:rFonts w:ascii="Arial" w:hAnsi="Arial" w:cs="Arial"/>
        </w:rPr>
        <w:t xml:space="preserve"> iz Izjave </w:t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  <w:t>-</w:t>
      </w:r>
      <w:r w:rsidR="00C605A2">
        <w:rPr>
          <w:rFonts w:ascii="Arial" w:hAnsi="Arial" w:cs="Arial"/>
        </w:rPr>
        <w:t xml:space="preserve"> </w:t>
      </w:r>
      <w:r w:rsidRPr="00C605A2">
        <w:rPr>
          <w:rFonts w:ascii="Arial" w:hAnsi="Arial" w:cs="Arial"/>
          <w:b/>
        </w:rPr>
        <w:t>13,</w:t>
      </w:r>
      <w:r w:rsidR="00093BE5" w:rsidRPr="00C605A2">
        <w:rPr>
          <w:rFonts w:ascii="Arial" w:hAnsi="Arial" w:cs="Arial"/>
          <w:b/>
        </w:rPr>
        <w:t>00</w:t>
      </w:r>
      <w:r w:rsidRPr="00C605A2">
        <w:rPr>
          <w:rFonts w:ascii="Arial" w:hAnsi="Arial" w:cs="Arial"/>
          <w:b/>
        </w:rPr>
        <w:t xml:space="preserve"> eura</w:t>
      </w:r>
    </w:p>
    <w:p w14:paraId="1D64BF1E" w14:textId="34E44A50" w:rsidR="00B479E7" w:rsidRPr="00C605A2" w:rsidRDefault="00B479E7" w:rsidP="007C7019">
      <w:pPr>
        <w:pStyle w:val="Odlomakpopisa"/>
        <w:tabs>
          <w:tab w:val="left" w:pos="436"/>
        </w:tabs>
        <w:spacing w:before="39"/>
        <w:ind w:left="0" w:right="109"/>
        <w:contextualSpacing w:val="0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5.</w:t>
      </w:r>
      <w:r w:rsidRPr="00C605A2">
        <w:rPr>
          <w:rFonts w:ascii="Arial" w:hAnsi="Arial" w:cs="Arial"/>
        </w:rPr>
        <w:tab/>
        <w:t xml:space="preserve">Postupanje s otpadom na način da se ugrožava ljudsko zdravlje i okoliš </w:t>
      </w:r>
      <w:r w:rsidRPr="00C605A2">
        <w:rPr>
          <w:rFonts w:ascii="Arial" w:hAnsi="Arial" w:cs="Arial"/>
          <w:b/>
          <w:bCs/>
        </w:rPr>
        <w:t>-</w:t>
      </w:r>
      <w:r w:rsidR="00C605A2">
        <w:rPr>
          <w:rFonts w:ascii="Arial" w:hAnsi="Arial" w:cs="Arial"/>
          <w:b/>
          <w:bCs/>
        </w:rPr>
        <w:t xml:space="preserve"> </w:t>
      </w:r>
      <w:r w:rsidRPr="00C605A2">
        <w:rPr>
          <w:rFonts w:ascii="Arial" w:hAnsi="Arial" w:cs="Arial"/>
          <w:b/>
          <w:bCs/>
        </w:rPr>
        <w:t>53,0</w:t>
      </w:r>
      <w:r w:rsidR="00093BE5" w:rsidRPr="00C605A2">
        <w:rPr>
          <w:rFonts w:ascii="Arial" w:hAnsi="Arial" w:cs="Arial"/>
          <w:b/>
          <w:bCs/>
        </w:rPr>
        <w:t>0</w:t>
      </w:r>
      <w:r w:rsidRPr="00C605A2">
        <w:rPr>
          <w:rFonts w:ascii="Arial" w:hAnsi="Arial" w:cs="Arial"/>
          <w:b/>
          <w:bCs/>
        </w:rPr>
        <w:t xml:space="preserve"> eura</w:t>
      </w:r>
    </w:p>
    <w:p w14:paraId="5479A82C" w14:textId="236AE378" w:rsidR="00B479E7" w:rsidRPr="00C605A2" w:rsidRDefault="00B479E7" w:rsidP="007C7019">
      <w:pPr>
        <w:pStyle w:val="Odlomakpopisa"/>
        <w:tabs>
          <w:tab w:val="left" w:pos="436"/>
        </w:tabs>
        <w:spacing w:before="39"/>
        <w:ind w:left="0" w:right="109"/>
        <w:contextualSpacing w:val="0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6.</w:t>
      </w:r>
      <w:r w:rsidRPr="00C605A2">
        <w:rPr>
          <w:rFonts w:ascii="Arial" w:hAnsi="Arial" w:cs="Arial"/>
        </w:rPr>
        <w:tab/>
        <w:t>Uništenje spremnika Davatelja javne usluge</w:t>
      </w:r>
      <w:r w:rsidR="00C605A2">
        <w:rPr>
          <w:rFonts w:ascii="Arial" w:hAnsi="Arial" w:cs="Arial"/>
        </w:rPr>
        <w:t xml:space="preserve">   </w:t>
      </w:r>
      <w:r w:rsidRPr="00C605A2">
        <w:rPr>
          <w:rFonts w:ascii="Arial" w:hAnsi="Arial" w:cs="Arial"/>
          <w:b/>
        </w:rPr>
        <w:t>(33,</w:t>
      </w:r>
      <w:r w:rsidR="00093BE5" w:rsidRPr="00C605A2">
        <w:rPr>
          <w:rFonts w:ascii="Arial" w:hAnsi="Arial" w:cs="Arial"/>
          <w:b/>
        </w:rPr>
        <w:t>00</w:t>
      </w:r>
      <w:r w:rsidRPr="00C605A2">
        <w:rPr>
          <w:rFonts w:ascii="Arial" w:hAnsi="Arial" w:cs="Arial"/>
          <w:b/>
        </w:rPr>
        <w:t xml:space="preserve"> eura- 80l)</w:t>
      </w:r>
    </w:p>
    <w:p w14:paraId="011C2F21" w14:textId="29D0975F" w:rsidR="00B479E7" w:rsidRPr="00C605A2" w:rsidRDefault="00B479E7" w:rsidP="007C7019">
      <w:pPr>
        <w:pStyle w:val="Odlomakpopisa"/>
        <w:tabs>
          <w:tab w:val="left" w:pos="436"/>
        </w:tabs>
        <w:spacing w:before="39"/>
        <w:ind w:left="0" w:right="109"/>
        <w:contextualSpacing w:val="0"/>
        <w:jc w:val="both"/>
        <w:rPr>
          <w:rFonts w:ascii="Arial" w:hAnsi="Arial" w:cs="Arial"/>
        </w:rPr>
      </w:pPr>
      <w:r w:rsidRPr="00C605A2">
        <w:rPr>
          <w:rFonts w:ascii="Arial" w:hAnsi="Arial" w:cs="Arial"/>
          <w:b/>
        </w:rPr>
        <w:t xml:space="preserve">                                                                                (26,</w:t>
      </w:r>
      <w:r w:rsidR="00093BE5" w:rsidRPr="00C605A2">
        <w:rPr>
          <w:rFonts w:ascii="Arial" w:hAnsi="Arial" w:cs="Arial"/>
          <w:b/>
        </w:rPr>
        <w:t>00</w:t>
      </w:r>
      <w:r w:rsidRPr="00C605A2">
        <w:rPr>
          <w:rFonts w:ascii="Arial" w:hAnsi="Arial" w:cs="Arial"/>
          <w:b/>
        </w:rPr>
        <w:t xml:space="preserve"> eura – 120l)</w:t>
      </w:r>
    </w:p>
    <w:p w14:paraId="3148A61C" w14:textId="1482DB60" w:rsidR="00B479E7" w:rsidRPr="00C605A2" w:rsidRDefault="00B479E7" w:rsidP="007C7019">
      <w:pPr>
        <w:pStyle w:val="Odlomakpopisa"/>
        <w:tabs>
          <w:tab w:val="left" w:pos="436"/>
        </w:tabs>
        <w:spacing w:before="39"/>
        <w:ind w:left="602" w:right="109"/>
        <w:jc w:val="both"/>
        <w:rPr>
          <w:rFonts w:ascii="Arial" w:hAnsi="Arial" w:cs="Arial"/>
          <w:b/>
        </w:rPr>
      </w:pPr>
      <w:r w:rsidRPr="00C605A2">
        <w:rPr>
          <w:rFonts w:ascii="Arial" w:hAnsi="Arial" w:cs="Arial"/>
          <w:b/>
        </w:rPr>
        <w:t xml:space="preserve">                                                                      (39,</w:t>
      </w:r>
      <w:r w:rsidR="00093BE5" w:rsidRPr="00C605A2">
        <w:rPr>
          <w:rFonts w:ascii="Arial" w:hAnsi="Arial" w:cs="Arial"/>
          <w:b/>
        </w:rPr>
        <w:t>00</w:t>
      </w:r>
      <w:r w:rsidRPr="00C605A2">
        <w:rPr>
          <w:rFonts w:ascii="Arial" w:hAnsi="Arial" w:cs="Arial"/>
          <w:b/>
        </w:rPr>
        <w:t xml:space="preserve"> eura– 240l)</w:t>
      </w:r>
    </w:p>
    <w:p w14:paraId="324ACABE" w14:textId="113C11E9" w:rsidR="00C15802" w:rsidRPr="00C605A2" w:rsidRDefault="00B479E7" w:rsidP="007C7019">
      <w:pPr>
        <w:pStyle w:val="Odlomakpopisa"/>
        <w:tabs>
          <w:tab w:val="left" w:pos="436"/>
        </w:tabs>
        <w:spacing w:before="39"/>
        <w:ind w:left="602" w:right="109"/>
        <w:jc w:val="both"/>
        <w:rPr>
          <w:rFonts w:ascii="Arial" w:hAnsi="Arial" w:cs="Arial"/>
          <w:b/>
        </w:rPr>
      </w:pPr>
      <w:r w:rsidRPr="00C605A2">
        <w:rPr>
          <w:rFonts w:ascii="Arial" w:hAnsi="Arial" w:cs="Arial"/>
          <w:b/>
        </w:rPr>
        <w:t xml:space="preserve">                                                                      (265,</w:t>
      </w:r>
      <w:r w:rsidR="00093BE5" w:rsidRPr="00C605A2">
        <w:rPr>
          <w:rFonts w:ascii="Arial" w:hAnsi="Arial" w:cs="Arial"/>
          <w:b/>
        </w:rPr>
        <w:t xml:space="preserve">00 </w:t>
      </w:r>
      <w:r w:rsidRPr="00C605A2">
        <w:rPr>
          <w:rFonts w:ascii="Arial" w:hAnsi="Arial" w:cs="Arial"/>
          <w:b/>
        </w:rPr>
        <w:t>eura – 1100l)</w:t>
      </w:r>
    </w:p>
    <w:p w14:paraId="2282F199" w14:textId="56A532CE" w:rsidR="00B479E7" w:rsidRPr="00C605A2" w:rsidRDefault="00C15802" w:rsidP="00C605A2">
      <w:pPr>
        <w:tabs>
          <w:tab w:val="left" w:pos="436"/>
        </w:tabs>
        <w:spacing w:before="39"/>
        <w:ind w:right="109"/>
        <w:jc w:val="both"/>
        <w:rPr>
          <w:rFonts w:ascii="Arial" w:hAnsi="Arial" w:cs="Arial"/>
          <w:b/>
        </w:rPr>
      </w:pPr>
      <w:r w:rsidRPr="00C605A2">
        <w:rPr>
          <w:rFonts w:ascii="Arial" w:hAnsi="Arial" w:cs="Arial"/>
          <w:bCs/>
        </w:rPr>
        <w:t>7.</w:t>
      </w:r>
      <w:r w:rsidRPr="00C605A2">
        <w:rPr>
          <w:rFonts w:ascii="Arial" w:hAnsi="Arial" w:cs="Arial"/>
          <w:b/>
        </w:rPr>
        <w:t xml:space="preserve"> </w:t>
      </w:r>
      <w:r w:rsidRPr="00C605A2">
        <w:rPr>
          <w:rFonts w:ascii="Arial" w:hAnsi="Arial" w:cs="Arial"/>
          <w:b/>
        </w:rPr>
        <w:tab/>
      </w:r>
      <w:r w:rsidR="00B479E7" w:rsidRPr="00C605A2">
        <w:rPr>
          <w:rFonts w:ascii="Arial" w:hAnsi="Arial" w:cs="Arial"/>
        </w:rPr>
        <w:t>Odlaganje otpada na mjesta koja za to nisu predviđena</w:t>
      </w:r>
      <w:r w:rsidR="00B479E7" w:rsidRPr="00C605A2">
        <w:rPr>
          <w:rFonts w:ascii="Arial" w:hAnsi="Arial" w:cs="Arial"/>
        </w:rPr>
        <w:tab/>
        <w:t>-</w:t>
      </w:r>
      <w:r w:rsidR="00C605A2">
        <w:rPr>
          <w:rFonts w:ascii="Arial" w:hAnsi="Arial" w:cs="Arial"/>
        </w:rPr>
        <w:t xml:space="preserve"> </w:t>
      </w:r>
      <w:r w:rsidR="00B479E7" w:rsidRPr="00C605A2">
        <w:rPr>
          <w:rFonts w:ascii="Arial" w:hAnsi="Arial" w:cs="Arial"/>
          <w:b/>
          <w:bCs/>
        </w:rPr>
        <w:t>53,0</w:t>
      </w:r>
      <w:r w:rsidR="00093BE5" w:rsidRPr="00C605A2">
        <w:rPr>
          <w:rFonts w:ascii="Arial" w:hAnsi="Arial" w:cs="Arial"/>
          <w:b/>
          <w:bCs/>
        </w:rPr>
        <w:t>0</w:t>
      </w:r>
      <w:r w:rsidR="00B479E7" w:rsidRPr="00C605A2">
        <w:rPr>
          <w:rFonts w:ascii="Arial" w:hAnsi="Arial" w:cs="Arial"/>
          <w:b/>
          <w:bCs/>
        </w:rPr>
        <w:t xml:space="preserve"> eura </w:t>
      </w:r>
    </w:p>
    <w:p w14:paraId="147B485C" w14:textId="1A9AFC3A" w:rsidR="00B479E7" w:rsidRPr="00C605A2" w:rsidRDefault="00B479E7" w:rsidP="00C605A2">
      <w:pPr>
        <w:tabs>
          <w:tab w:val="left" w:pos="436"/>
        </w:tabs>
        <w:spacing w:before="39"/>
        <w:ind w:right="109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8.</w:t>
      </w:r>
      <w:r w:rsidRPr="00C605A2">
        <w:rPr>
          <w:rFonts w:ascii="Arial" w:hAnsi="Arial" w:cs="Arial"/>
        </w:rPr>
        <w:tab/>
        <w:t xml:space="preserve">Odlaganje </w:t>
      </w:r>
      <w:proofErr w:type="spellStart"/>
      <w:r w:rsidRPr="00C605A2">
        <w:rPr>
          <w:rFonts w:ascii="Arial" w:hAnsi="Arial" w:cs="Arial"/>
        </w:rPr>
        <w:t>reciklabilnog</w:t>
      </w:r>
      <w:proofErr w:type="spellEnd"/>
      <w:r w:rsidRPr="00C605A2">
        <w:rPr>
          <w:rFonts w:ascii="Arial" w:hAnsi="Arial" w:cs="Arial"/>
        </w:rPr>
        <w:t xml:space="preserve"> komunalnog otpada u spremnik</w:t>
      </w:r>
      <w:r w:rsidR="00B04844" w:rsidRPr="00C605A2">
        <w:rPr>
          <w:rFonts w:ascii="Arial" w:hAnsi="Arial" w:cs="Arial"/>
        </w:rPr>
        <w:t>e</w:t>
      </w:r>
      <w:r w:rsidRPr="00C605A2">
        <w:rPr>
          <w:rFonts w:ascii="Arial" w:hAnsi="Arial" w:cs="Arial"/>
        </w:rPr>
        <w:t xml:space="preserve"> koji za to nisu predviđeni</w:t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  <w:b/>
          <w:bCs/>
        </w:rPr>
        <w:t>-</w:t>
      </w:r>
      <w:r w:rsidR="00C605A2">
        <w:rPr>
          <w:rFonts w:ascii="Arial" w:hAnsi="Arial" w:cs="Arial"/>
          <w:b/>
          <w:bCs/>
        </w:rPr>
        <w:t xml:space="preserve"> </w:t>
      </w:r>
      <w:r w:rsidRPr="00C605A2">
        <w:rPr>
          <w:rFonts w:ascii="Arial" w:hAnsi="Arial" w:cs="Arial"/>
          <w:b/>
          <w:bCs/>
        </w:rPr>
        <w:t>33,</w:t>
      </w:r>
      <w:r w:rsidR="00093BE5" w:rsidRPr="00C605A2">
        <w:rPr>
          <w:rFonts w:ascii="Arial" w:hAnsi="Arial" w:cs="Arial"/>
          <w:b/>
          <w:bCs/>
        </w:rPr>
        <w:t>00</w:t>
      </w:r>
      <w:r w:rsidRPr="00C605A2">
        <w:rPr>
          <w:rFonts w:ascii="Arial" w:hAnsi="Arial" w:cs="Arial"/>
          <w:b/>
          <w:bCs/>
        </w:rPr>
        <w:t xml:space="preserve"> eura</w:t>
      </w:r>
    </w:p>
    <w:p w14:paraId="288FD111" w14:textId="46CB0C6B" w:rsidR="00B479E7" w:rsidRPr="00C605A2" w:rsidRDefault="00B479E7" w:rsidP="00C605A2">
      <w:pPr>
        <w:tabs>
          <w:tab w:val="left" w:pos="436"/>
        </w:tabs>
        <w:spacing w:before="39"/>
        <w:ind w:right="109"/>
        <w:jc w:val="both"/>
        <w:rPr>
          <w:rFonts w:ascii="Arial" w:hAnsi="Arial" w:cs="Arial"/>
          <w:b/>
          <w:bCs/>
        </w:rPr>
      </w:pPr>
      <w:r w:rsidRPr="00C605A2">
        <w:rPr>
          <w:rFonts w:ascii="Arial" w:hAnsi="Arial" w:cs="Arial"/>
        </w:rPr>
        <w:t>9.</w:t>
      </w:r>
      <w:r w:rsidRPr="00C605A2">
        <w:rPr>
          <w:rFonts w:ascii="Arial" w:hAnsi="Arial" w:cs="Arial"/>
        </w:rPr>
        <w:tab/>
        <w:t>Odlaganje vrućeg pepela, žar</w:t>
      </w:r>
      <w:r w:rsidR="00B04844" w:rsidRPr="00C605A2">
        <w:rPr>
          <w:rFonts w:ascii="Arial" w:hAnsi="Arial" w:cs="Arial"/>
        </w:rPr>
        <w:t>a</w:t>
      </w:r>
      <w:r w:rsidRPr="00C605A2">
        <w:rPr>
          <w:rFonts w:ascii="Arial" w:hAnsi="Arial" w:cs="Arial"/>
        </w:rPr>
        <w:t>, baterija, akumulatora, guma, električnog otpada, l</w:t>
      </w:r>
      <w:r w:rsidR="00B04844" w:rsidRPr="00C605A2">
        <w:rPr>
          <w:rFonts w:ascii="Arial" w:hAnsi="Arial" w:cs="Arial"/>
        </w:rPr>
        <w:t>i</w:t>
      </w:r>
      <w:r w:rsidRPr="00C605A2">
        <w:rPr>
          <w:rFonts w:ascii="Arial" w:hAnsi="Arial" w:cs="Arial"/>
        </w:rPr>
        <w:t xml:space="preserve">jekova i ostalog otpada u spremnike za miješani komunalni otpad </w:t>
      </w:r>
      <w:r w:rsidR="00B04844" w:rsidRPr="00C605A2">
        <w:rPr>
          <w:rFonts w:ascii="Arial" w:hAnsi="Arial" w:cs="Arial"/>
        </w:rPr>
        <w:t>i</w:t>
      </w:r>
      <w:r w:rsidRPr="00C605A2">
        <w:rPr>
          <w:rFonts w:ascii="Arial" w:hAnsi="Arial" w:cs="Arial"/>
        </w:rPr>
        <w:t xml:space="preserve"> u spremnike za </w:t>
      </w:r>
      <w:proofErr w:type="spellStart"/>
      <w:r w:rsidRPr="00C605A2">
        <w:rPr>
          <w:rFonts w:ascii="Arial" w:hAnsi="Arial" w:cs="Arial"/>
        </w:rPr>
        <w:t>reciklabilni</w:t>
      </w:r>
      <w:proofErr w:type="spellEnd"/>
      <w:r w:rsidRPr="00C605A2">
        <w:rPr>
          <w:rFonts w:ascii="Arial" w:hAnsi="Arial" w:cs="Arial"/>
        </w:rPr>
        <w:t xml:space="preserve"> komunalni otpad                                       -</w:t>
      </w:r>
      <w:r w:rsidR="00C605A2">
        <w:rPr>
          <w:rFonts w:ascii="Arial" w:hAnsi="Arial" w:cs="Arial"/>
        </w:rPr>
        <w:t xml:space="preserve"> </w:t>
      </w:r>
      <w:r w:rsidRPr="00C605A2">
        <w:rPr>
          <w:rFonts w:ascii="Arial" w:hAnsi="Arial" w:cs="Arial"/>
          <w:b/>
          <w:bCs/>
        </w:rPr>
        <w:t>53,0</w:t>
      </w:r>
      <w:r w:rsidR="00093BE5" w:rsidRPr="00C605A2">
        <w:rPr>
          <w:rFonts w:ascii="Arial" w:hAnsi="Arial" w:cs="Arial"/>
          <w:b/>
          <w:bCs/>
        </w:rPr>
        <w:t>0</w:t>
      </w:r>
      <w:r w:rsidRPr="00C605A2">
        <w:rPr>
          <w:rFonts w:ascii="Arial" w:hAnsi="Arial" w:cs="Arial"/>
          <w:b/>
          <w:bCs/>
        </w:rPr>
        <w:t xml:space="preserve"> eura</w:t>
      </w:r>
    </w:p>
    <w:p w14:paraId="30543C76" w14:textId="76A84C6B" w:rsidR="00B479E7" w:rsidRPr="00C605A2" w:rsidRDefault="00B479E7" w:rsidP="00C605A2">
      <w:pPr>
        <w:tabs>
          <w:tab w:val="left" w:pos="436"/>
        </w:tabs>
        <w:spacing w:before="39"/>
        <w:ind w:right="109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10.</w:t>
      </w:r>
      <w:r w:rsidRPr="00C605A2">
        <w:rPr>
          <w:rFonts w:ascii="Arial" w:hAnsi="Arial" w:cs="Arial"/>
        </w:rPr>
        <w:tab/>
        <w:t>Držanje spremnika za otpad  na nepristupačnom mjestu</w:t>
      </w:r>
      <w:r w:rsidR="00093BE5" w:rsidRPr="00C605A2">
        <w:rPr>
          <w:rFonts w:ascii="Arial" w:hAnsi="Arial" w:cs="Arial"/>
        </w:rPr>
        <w:t xml:space="preserve">      </w:t>
      </w:r>
      <w:r w:rsidRPr="00C605A2">
        <w:rPr>
          <w:rFonts w:ascii="Arial" w:hAnsi="Arial" w:cs="Arial"/>
        </w:rPr>
        <w:t xml:space="preserve">  -</w:t>
      </w:r>
      <w:r w:rsidR="00C605A2">
        <w:rPr>
          <w:rFonts w:ascii="Arial" w:hAnsi="Arial" w:cs="Arial"/>
        </w:rPr>
        <w:t xml:space="preserve"> </w:t>
      </w:r>
      <w:r w:rsidRPr="00C605A2">
        <w:rPr>
          <w:rFonts w:ascii="Arial" w:hAnsi="Arial" w:cs="Arial"/>
          <w:b/>
          <w:bCs/>
        </w:rPr>
        <w:t>33,</w:t>
      </w:r>
      <w:r w:rsidR="00093BE5" w:rsidRPr="00C605A2">
        <w:rPr>
          <w:rFonts w:ascii="Arial" w:hAnsi="Arial" w:cs="Arial"/>
          <w:b/>
          <w:bCs/>
        </w:rPr>
        <w:t>00</w:t>
      </w:r>
      <w:r w:rsidRPr="00C605A2">
        <w:rPr>
          <w:rFonts w:ascii="Arial" w:hAnsi="Arial" w:cs="Arial"/>
          <w:b/>
          <w:bCs/>
        </w:rPr>
        <w:t xml:space="preserve"> eura</w:t>
      </w:r>
    </w:p>
    <w:p w14:paraId="2AA0590E" w14:textId="3E48A213" w:rsidR="00B479E7" w:rsidRPr="00C605A2" w:rsidRDefault="00B479E7" w:rsidP="00C605A2">
      <w:pPr>
        <w:tabs>
          <w:tab w:val="left" w:pos="436"/>
        </w:tabs>
        <w:spacing w:before="39"/>
        <w:ind w:right="109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11.</w:t>
      </w:r>
      <w:r w:rsidRPr="00C605A2">
        <w:rPr>
          <w:rFonts w:ascii="Arial" w:hAnsi="Arial" w:cs="Arial"/>
        </w:rPr>
        <w:tab/>
        <w:t xml:space="preserve">Onemogućen pristup Davatelju javne usluge do spremnika    </w:t>
      </w:r>
      <w:r w:rsidRPr="00C605A2">
        <w:rPr>
          <w:rFonts w:ascii="Arial" w:hAnsi="Arial" w:cs="Arial"/>
          <w:b/>
          <w:bCs/>
        </w:rPr>
        <w:t>- 33,</w:t>
      </w:r>
      <w:r w:rsidR="00093BE5" w:rsidRPr="00C605A2">
        <w:rPr>
          <w:rFonts w:ascii="Arial" w:hAnsi="Arial" w:cs="Arial"/>
          <w:b/>
          <w:bCs/>
        </w:rPr>
        <w:t>00</w:t>
      </w:r>
      <w:r w:rsidRPr="00C605A2">
        <w:rPr>
          <w:rFonts w:ascii="Arial" w:hAnsi="Arial" w:cs="Arial"/>
          <w:b/>
          <w:bCs/>
        </w:rPr>
        <w:t xml:space="preserve"> eura</w:t>
      </w:r>
    </w:p>
    <w:p w14:paraId="64852DEC" w14:textId="3188A620" w:rsidR="00B479E7" w:rsidRPr="00C605A2" w:rsidRDefault="00B479E7" w:rsidP="00C605A2">
      <w:pPr>
        <w:tabs>
          <w:tab w:val="left" w:pos="436"/>
        </w:tabs>
        <w:spacing w:before="39"/>
        <w:ind w:right="109"/>
        <w:jc w:val="both"/>
        <w:rPr>
          <w:rFonts w:ascii="Arial" w:hAnsi="Arial" w:cs="Arial"/>
          <w:b/>
          <w:bCs/>
        </w:rPr>
      </w:pPr>
      <w:r w:rsidRPr="00C605A2">
        <w:rPr>
          <w:rFonts w:ascii="Arial" w:hAnsi="Arial" w:cs="Arial"/>
        </w:rPr>
        <w:t>12.</w:t>
      </w:r>
      <w:r w:rsidRPr="00C605A2">
        <w:rPr>
          <w:rFonts w:ascii="Arial" w:hAnsi="Arial" w:cs="Arial"/>
        </w:rPr>
        <w:tab/>
        <w:t xml:space="preserve">Odlaganje otpada izvan ograđenog područja </w:t>
      </w:r>
      <w:proofErr w:type="spellStart"/>
      <w:r w:rsidRPr="00C605A2">
        <w:rPr>
          <w:rFonts w:ascii="Arial" w:hAnsi="Arial" w:cs="Arial"/>
        </w:rPr>
        <w:t>reciklažnog</w:t>
      </w:r>
      <w:proofErr w:type="spellEnd"/>
      <w:r w:rsidRPr="00C605A2">
        <w:rPr>
          <w:rFonts w:ascii="Arial" w:hAnsi="Arial" w:cs="Arial"/>
        </w:rPr>
        <w:t xml:space="preserve"> dvorišta</w:t>
      </w:r>
      <w:r w:rsidR="00C605A2">
        <w:rPr>
          <w:rFonts w:ascii="Arial" w:hAnsi="Arial" w:cs="Arial"/>
        </w:rPr>
        <w:t xml:space="preserve"> </w:t>
      </w:r>
      <w:r w:rsidRPr="00C605A2">
        <w:rPr>
          <w:rFonts w:ascii="Arial" w:hAnsi="Arial" w:cs="Arial"/>
          <w:b/>
          <w:bCs/>
        </w:rPr>
        <w:t>- 53,0</w:t>
      </w:r>
      <w:r w:rsidR="00093BE5" w:rsidRPr="00C605A2">
        <w:rPr>
          <w:rFonts w:ascii="Arial" w:hAnsi="Arial" w:cs="Arial"/>
          <w:b/>
          <w:bCs/>
        </w:rPr>
        <w:t>0</w:t>
      </w:r>
      <w:r w:rsidR="006C3A20" w:rsidRPr="00C605A2">
        <w:rPr>
          <w:rFonts w:ascii="Arial" w:hAnsi="Arial" w:cs="Arial"/>
          <w:b/>
          <w:bCs/>
        </w:rPr>
        <w:t xml:space="preserve"> eura</w:t>
      </w:r>
    </w:p>
    <w:p w14:paraId="643FADA5" w14:textId="1DEB19B4" w:rsidR="00B479E7" w:rsidRPr="00C605A2" w:rsidRDefault="00B479E7" w:rsidP="00C605A2">
      <w:pPr>
        <w:tabs>
          <w:tab w:val="left" w:pos="436"/>
        </w:tabs>
        <w:spacing w:before="39"/>
        <w:ind w:right="109"/>
        <w:jc w:val="both"/>
        <w:rPr>
          <w:rFonts w:ascii="Arial" w:hAnsi="Arial" w:cs="Arial"/>
          <w:b/>
          <w:bCs/>
        </w:rPr>
      </w:pPr>
      <w:r w:rsidRPr="00C605A2">
        <w:rPr>
          <w:rFonts w:ascii="Arial" w:hAnsi="Arial" w:cs="Arial"/>
        </w:rPr>
        <w:t>13.</w:t>
      </w:r>
      <w:r w:rsidRPr="00C605A2">
        <w:rPr>
          <w:rFonts w:ascii="Arial" w:hAnsi="Arial" w:cs="Arial"/>
        </w:rPr>
        <w:tab/>
        <w:t>Namjerno izbjegavanje ugovornih obveza ili odbijanje potpisivanja Izjave</w:t>
      </w:r>
      <w:r w:rsidR="006C3A20" w:rsidRPr="00C605A2">
        <w:rPr>
          <w:rFonts w:ascii="Arial" w:hAnsi="Arial" w:cs="Arial"/>
        </w:rPr>
        <w:t xml:space="preserve"> - </w:t>
      </w:r>
      <w:r w:rsidRPr="00C605A2">
        <w:rPr>
          <w:rFonts w:ascii="Arial" w:hAnsi="Arial" w:cs="Arial"/>
          <w:b/>
          <w:bCs/>
        </w:rPr>
        <w:t>132,</w:t>
      </w:r>
      <w:r w:rsidR="00093BE5" w:rsidRPr="00C605A2">
        <w:rPr>
          <w:rFonts w:ascii="Arial" w:hAnsi="Arial" w:cs="Arial"/>
          <w:b/>
          <w:bCs/>
        </w:rPr>
        <w:t>00</w:t>
      </w:r>
      <w:r w:rsidR="006C3A20" w:rsidRPr="00C605A2">
        <w:rPr>
          <w:rFonts w:ascii="Arial" w:hAnsi="Arial" w:cs="Arial"/>
          <w:b/>
          <w:bCs/>
        </w:rPr>
        <w:t xml:space="preserve"> </w:t>
      </w:r>
      <w:r w:rsidR="00C605A2">
        <w:rPr>
          <w:rFonts w:ascii="Arial" w:hAnsi="Arial" w:cs="Arial"/>
          <w:b/>
          <w:bCs/>
        </w:rPr>
        <w:t>e</w:t>
      </w:r>
      <w:r w:rsidR="006C3A20" w:rsidRPr="00C605A2">
        <w:rPr>
          <w:rFonts w:ascii="Arial" w:hAnsi="Arial" w:cs="Arial"/>
          <w:b/>
          <w:bCs/>
        </w:rPr>
        <w:t>ura</w:t>
      </w:r>
      <w:r w:rsidRPr="00C605A2">
        <w:rPr>
          <w:rFonts w:ascii="Arial" w:hAnsi="Arial" w:cs="Arial"/>
          <w:b/>
          <w:bCs/>
        </w:rPr>
        <w:t xml:space="preserve"> </w:t>
      </w:r>
    </w:p>
    <w:p w14:paraId="62A936C3" w14:textId="79F576E4" w:rsidR="00B479E7" w:rsidRPr="00C605A2" w:rsidRDefault="00B479E7">
      <w:pPr>
        <w:rPr>
          <w:rFonts w:ascii="Arial" w:hAnsi="Arial" w:cs="Arial"/>
        </w:rPr>
      </w:pPr>
    </w:p>
    <w:p w14:paraId="6EC852DC" w14:textId="77777777" w:rsidR="00093BE5" w:rsidRPr="00C605A2" w:rsidRDefault="00093BE5">
      <w:pPr>
        <w:rPr>
          <w:rFonts w:ascii="Arial" w:hAnsi="Arial" w:cs="Arial"/>
        </w:rPr>
      </w:pPr>
    </w:p>
    <w:p w14:paraId="7595DD7B" w14:textId="175946C3" w:rsidR="006C3A20" w:rsidRPr="00C605A2" w:rsidRDefault="006C3A20" w:rsidP="006C3A20">
      <w:pPr>
        <w:jc w:val="center"/>
        <w:rPr>
          <w:rFonts w:ascii="Arial" w:hAnsi="Arial" w:cs="Arial"/>
          <w:b/>
          <w:bCs/>
        </w:rPr>
      </w:pPr>
      <w:r w:rsidRPr="00C605A2">
        <w:rPr>
          <w:rFonts w:ascii="Arial" w:hAnsi="Arial" w:cs="Arial"/>
          <w:b/>
          <w:bCs/>
        </w:rPr>
        <w:t xml:space="preserve">Članak </w:t>
      </w:r>
      <w:r w:rsidR="00CE23BE" w:rsidRPr="00C605A2">
        <w:rPr>
          <w:rFonts w:ascii="Arial" w:hAnsi="Arial" w:cs="Arial"/>
          <w:b/>
          <w:bCs/>
        </w:rPr>
        <w:t>5</w:t>
      </w:r>
      <w:r w:rsidRPr="00C605A2">
        <w:rPr>
          <w:rFonts w:ascii="Arial" w:hAnsi="Arial" w:cs="Arial"/>
          <w:b/>
          <w:bCs/>
        </w:rPr>
        <w:t>.</w:t>
      </w:r>
    </w:p>
    <w:p w14:paraId="18B182FA" w14:textId="01578A85" w:rsidR="006C3A20" w:rsidRPr="00C605A2" w:rsidRDefault="006C3A20" w:rsidP="00B04844">
      <w:pPr>
        <w:pStyle w:val="Odlomakpopisa"/>
        <w:ind w:left="0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Sve ostale odredbe Odluke o načinu pružanja javne usluge sakupljanja komunalnog otpada na području Grada Slunja koje nisu izmijenjene ovom Odlukom ostaju i dalje na snazi.</w:t>
      </w:r>
    </w:p>
    <w:p w14:paraId="6CFA5DDA" w14:textId="77777777" w:rsidR="006C3A20" w:rsidRDefault="006C3A20" w:rsidP="006C3A20">
      <w:pPr>
        <w:pStyle w:val="Bezproreda"/>
        <w:rPr>
          <w:rFonts w:ascii="Arial" w:hAnsi="Arial" w:cs="Arial"/>
        </w:rPr>
      </w:pPr>
    </w:p>
    <w:p w14:paraId="14393BA8" w14:textId="77777777" w:rsidR="00C605A2" w:rsidRPr="00C605A2" w:rsidRDefault="00C605A2" w:rsidP="006C3A20">
      <w:pPr>
        <w:pStyle w:val="Bezproreda"/>
        <w:rPr>
          <w:rFonts w:ascii="Arial" w:hAnsi="Arial" w:cs="Arial"/>
        </w:rPr>
      </w:pPr>
    </w:p>
    <w:p w14:paraId="5BEF5467" w14:textId="29559048" w:rsidR="006C3A20" w:rsidRPr="00C605A2" w:rsidRDefault="006C3A20" w:rsidP="006C3A20">
      <w:pPr>
        <w:pStyle w:val="Bezproreda"/>
        <w:jc w:val="center"/>
        <w:rPr>
          <w:rFonts w:ascii="Arial" w:hAnsi="Arial" w:cs="Arial"/>
          <w:b/>
        </w:rPr>
      </w:pPr>
      <w:r w:rsidRPr="00C605A2">
        <w:rPr>
          <w:rFonts w:ascii="Arial" w:hAnsi="Arial" w:cs="Arial"/>
          <w:b/>
        </w:rPr>
        <w:t xml:space="preserve">Članak </w:t>
      </w:r>
      <w:r w:rsidR="00CE23BE" w:rsidRPr="00C605A2">
        <w:rPr>
          <w:rFonts w:ascii="Arial" w:hAnsi="Arial" w:cs="Arial"/>
          <w:b/>
        </w:rPr>
        <w:t>6</w:t>
      </w:r>
      <w:r w:rsidRPr="00C605A2">
        <w:rPr>
          <w:rFonts w:ascii="Arial" w:hAnsi="Arial" w:cs="Arial"/>
          <w:b/>
        </w:rPr>
        <w:t>.</w:t>
      </w:r>
    </w:p>
    <w:p w14:paraId="0785D5F4" w14:textId="77777777" w:rsidR="006C3A20" w:rsidRPr="00C605A2" w:rsidRDefault="006C3A20" w:rsidP="00B04844">
      <w:pPr>
        <w:pStyle w:val="Bezproreda"/>
        <w:jc w:val="both"/>
        <w:rPr>
          <w:rFonts w:ascii="Arial" w:hAnsi="Arial" w:cs="Arial"/>
          <w:bCs/>
        </w:rPr>
      </w:pPr>
      <w:r w:rsidRPr="00C605A2">
        <w:rPr>
          <w:rFonts w:ascii="Arial" w:hAnsi="Arial" w:cs="Arial"/>
          <w:bCs/>
        </w:rPr>
        <w:t>Ova Odluka stupa na snagu osmi dan od dana objave u “Službenom glasniku Grada Slunja”.</w:t>
      </w:r>
    </w:p>
    <w:p w14:paraId="346D9FA6" w14:textId="77777777" w:rsidR="006C3A20" w:rsidRPr="00C605A2" w:rsidRDefault="006C3A20" w:rsidP="00B04844">
      <w:pPr>
        <w:pStyle w:val="Bezproreda"/>
        <w:jc w:val="both"/>
        <w:rPr>
          <w:rFonts w:ascii="Arial" w:hAnsi="Arial" w:cs="Arial"/>
        </w:rPr>
      </w:pPr>
    </w:p>
    <w:p w14:paraId="6C926B02" w14:textId="77777777" w:rsidR="006C3A20" w:rsidRPr="00C605A2" w:rsidRDefault="006C3A20" w:rsidP="006C3A20">
      <w:pPr>
        <w:pStyle w:val="Bezproreda"/>
        <w:rPr>
          <w:rFonts w:ascii="Arial" w:hAnsi="Arial" w:cs="Arial"/>
        </w:rPr>
      </w:pPr>
    </w:p>
    <w:p w14:paraId="48202569" w14:textId="77777777" w:rsidR="006C3A20" w:rsidRPr="00C605A2" w:rsidRDefault="006C3A20" w:rsidP="006C3A20">
      <w:pPr>
        <w:pStyle w:val="Bezproreda"/>
        <w:rPr>
          <w:rFonts w:ascii="Arial" w:hAnsi="Arial" w:cs="Arial"/>
        </w:rPr>
      </w:pPr>
    </w:p>
    <w:p w14:paraId="14480663" w14:textId="77777777" w:rsidR="006C3A20" w:rsidRPr="00C605A2" w:rsidRDefault="006C3A20" w:rsidP="006C3A20">
      <w:pPr>
        <w:pStyle w:val="Bezproreda"/>
        <w:rPr>
          <w:rFonts w:ascii="Arial" w:hAnsi="Arial" w:cs="Arial"/>
        </w:rPr>
      </w:pP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  <w:t xml:space="preserve">        PREDSJEDNIK</w:t>
      </w:r>
    </w:p>
    <w:p w14:paraId="2A29C441" w14:textId="77777777" w:rsidR="006C3A20" w:rsidRPr="00C605A2" w:rsidRDefault="006C3A20" w:rsidP="006C3A20">
      <w:pPr>
        <w:pStyle w:val="Bezproreda"/>
        <w:rPr>
          <w:rFonts w:ascii="Arial" w:hAnsi="Arial" w:cs="Arial"/>
        </w:rPr>
      </w:pP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  <w:t xml:space="preserve">    GRADSKOG VIJEĆA</w:t>
      </w:r>
    </w:p>
    <w:p w14:paraId="1F5AC59C" w14:textId="77777777" w:rsidR="006C3A20" w:rsidRPr="00C605A2" w:rsidRDefault="006C3A20" w:rsidP="006C3A20">
      <w:pPr>
        <w:pStyle w:val="Bezproreda"/>
        <w:rPr>
          <w:rFonts w:ascii="Arial" w:hAnsi="Arial" w:cs="Arial"/>
        </w:rPr>
      </w:pP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</w:r>
      <w:r w:rsidRPr="00C605A2">
        <w:rPr>
          <w:rFonts w:ascii="Arial" w:hAnsi="Arial" w:cs="Arial"/>
        </w:rPr>
        <w:tab/>
        <w:t xml:space="preserve">  </w:t>
      </w:r>
      <w:r w:rsidRPr="00C605A2">
        <w:rPr>
          <w:rFonts w:ascii="Arial" w:hAnsi="Arial" w:cs="Arial"/>
        </w:rPr>
        <w:tab/>
        <w:t xml:space="preserve">           Jure Katić</w:t>
      </w:r>
    </w:p>
    <w:p w14:paraId="785BBCE6" w14:textId="77777777" w:rsidR="006C3A20" w:rsidRPr="00C605A2" w:rsidRDefault="006C3A20" w:rsidP="006C3A20">
      <w:pPr>
        <w:pStyle w:val="Bezproreda"/>
        <w:ind w:left="7200"/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 xml:space="preserve">   </w:t>
      </w:r>
    </w:p>
    <w:p w14:paraId="3C198638" w14:textId="77777777" w:rsidR="006C3A20" w:rsidRPr="00C605A2" w:rsidRDefault="006C3A20" w:rsidP="006C3A20">
      <w:pPr>
        <w:jc w:val="center"/>
        <w:rPr>
          <w:rFonts w:ascii="Arial" w:hAnsi="Arial" w:cs="Arial"/>
          <w:b/>
          <w:bCs/>
        </w:rPr>
      </w:pPr>
    </w:p>
    <w:p w14:paraId="4719E0A4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11470E0F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1FB89D20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62BD011D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4D4AE326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09D5AF5F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026013B4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53AF87AB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33A8F703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7F4F2742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56BCE2FE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024308CA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17007FA4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301C17CF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26BFFEB9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2A83C2D0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634FA018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0874D288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713B5245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4A137BDD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354B8B87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3267B348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250F247E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4907E3B4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6B8A49DE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53FD4B03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51DF005D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575FC138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3C8F6E56" w14:textId="78252761" w:rsidR="00CE23BE" w:rsidRPr="00C605A2" w:rsidRDefault="00CE23BE" w:rsidP="00CE23BE">
      <w:pPr>
        <w:pStyle w:val="Bezproreda"/>
        <w:jc w:val="center"/>
        <w:rPr>
          <w:rFonts w:ascii="Arial" w:hAnsi="Arial" w:cs="Arial"/>
          <w:b/>
          <w:bCs/>
        </w:rPr>
      </w:pPr>
      <w:r w:rsidRPr="00C605A2">
        <w:rPr>
          <w:rFonts w:ascii="Arial" w:hAnsi="Arial" w:cs="Arial"/>
          <w:b/>
          <w:bCs/>
        </w:rPr>
        <w:t>Obrazloženje Odluke o izmjenama Odluke o načinu pružanja javne usluge sakupljanja komunalnog otpada na području Grada Slunja</w:t>
      </w:r>
    </w:p>
    <w:p w14:paraId="674E41D8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13523D38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78399133" w14:textId="4ADB8A37" w:rsidR="00CE23BE" w:rsidRPr="00C605A2" w:rsidRDefault="00CE23BE" w:rsidP="00CE23BE">
      <w:pPr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>Izmjenom članka 11. ograničava se jedino količina građevnog otpada koji sadrži azbest koje ku</w:t>
      </w:r>
      <w:r w:rsidR="007C7019" w:rsidRPr="00C605A2">
        <w:rPr>
          <w:rFonts w:ascii="Arial" w:hAnsi="Arial" w:cs="Arial"/>
        </w:rPr>
        <w:t>ć</w:t>
      </w:r>
      <w:r w:rsidRPr="00C605A2">
        <w:rPr>
          <w:rFonts w:ascii="Arial" w:hAnsi="Arial" w:cs="Arial"/>
        </w:rPr>
        <w:t xml:space="preserve">anstvo može predati unutar obračunskog razdoblja dok se ograničenja </w:t>
      </w:r>
      <w:r w:rsidR="007C7019" w:rsidRPr="00C605A2">
        <w:rPr>
          <w:rFonts w:ascii="Arial" w:hAnsi="Arial" w:cs="Arial"/>
        </w:rPr>
        <w:t>za ost</w:t>
      </w:r>
      <w:r w:rsidRPr="00C605A2">
        <w:rPr>
          <w:rFonts w:ascii="Arial" w:hAnsi="Arial" w:cs="Arial"/>
        </w:rPr>
        <w:t xml:space="preserve">ale vrste komunalnog otpada ukidaju. </w:t>
      </w:r>
    </w:p>
    <w:p w14:paraId="1646046D" w14:textId="77777777" w:rsidR="00CE23BE" w:rsidRPr="00C605A2" w:rsidRDefault="00CE23BE" w:rsidP="00CE23BE">
      <w:pPr>
        <w:jc w:val="both"/>
        <w:rPr>
          <w:rFonts w:ascii="Arial" w:hAnsi="Arial" w:cs="Arial"/>
        </w:rPr>
      </w:pPr>
    </w:p>
    <w:p w14:paraId="4CCF0760" w14:textId="4BF86908" w:rsidR="007C7019" w:rsidRPr="00C605A2" w:rsidRDefault="007C7019" w:rsidP="007C7019">
      <w:pPr>
        <w:jc w:val="both"/>
        <w:rPr>
          <w:rFonts w:ascii="Arial" w:hAnsi="Arial" w:cs="Arial"/>
          <w:b/>
        </w:rPr>
      </w:pPr>
      <w:r w:rsidRPr="00C605A2">
        <w:rPr>
          <w:rFonts w:ascii="Arial" w:hAnsi="Arial" w:cs="Arial"/>
        </w:rPr>
        <w:t>Izmjenom članka 22. korigira se i povećava cijena</w:t>
      </w:r>
      <w:r w:rsidR="00CE23BE" w:rsidRPr="00C605A2">
        <w:rPr>
          <w:rFonts w:ascii="Arial" w:hAnsi="Arial" w:cs="Arial"/>
        </w:rPr>
        <w:t xml:space="preserve"> obvezne minimalne javne usluge za korisnika kategorije kućanstvo </w:t>
      </w:r>
      <w:r w:rsidRPr="00C605A2">
        <w:rPr>
          <w:rFonts w:ascii="Arial" w:hAnsi="Arial" w:cs="Arial"/>
        </w:rPr>
        <w:t>sa</w:t>
      </w:r>
      <w:r w:rsidR="00CE23BE" w:rsidRPr="00C605A2">
        <w:rPr>
          <w:rFonts w:ascii="Arial" w:hAnsi="Arial" w:cs="Arial"/>
        </w:rPr>
        <w:t xml:space="preserve"> </w:t>
      </w:r>
      <w:r w:rsidR="00CE23BE" w:rsidRPr="00C605A2">
        <w:rPr>
          <w:rFonts w:ascii="Arial" w:hAnsi="Arial" w:cs="Arial"/>
          <w:b/>
        </w:rPr>
        <w:t>48,63 kn mjesečno bez PDV-a</w:t>
      </w:r>
      <w:r w:rsidRPr="00C605A2">
        <w:rPr>
          <w:rFonts w:ascii="Arial" w:hAnsi="Arial" w:cs="Arial"/>
          <w:b/>
        </w:rPr>
        <w:t xml:space="preserve"> na </w:t>
      </w:r>
      <w:r w:rsidR="00093BE5" w:rsidRPr="00C605A2">
        <w:rPr>
          <w:rFonts w:ascii="Arial" w:hAnsi="Arial" w:cs="Arial"/>
          <w:b/>
        </w:rPr>
        <w:t>11</w:t>
      </w:r>
      <w:r w:rsidRPr="00C605A2">
        <w:rPr>
          <w:rFonts w:ascii="Arial" w:hAnsi="Arial" w:cs="Arial"/>
          <w:b/>
        </w:rPr>
        <w:t>,</w:t>
      </w:r>
      <w:r w:rsidR="00093BE5" w:rsidRPr="00C605A2">
        <w:rPr>
          <w:rFonts w:ascii="Arial" w:hAnsi="Arial" w:cs="Arial"/>
          <w:b/>
        </w:rPr>
        <w:t>75</w:t>
      </w:r>
      <w:r w:rsidRPr="00C605A2">
        <w:rPr>
          <w:rFonts w:ascii="Arial" w:hAnsi="Arial" w:cs="Arial"/>
          <w:b/>
        </w:rPr>
        <w:t xml:space="preserve"> euro </w:t>
      </w:r>
      <w:r w:rsidRPr="00C605A2">
        <w:rPr>
          <w:rFonts w:ascii="Arial" w:hAnsi="Arial" w:cs="Arial"/>
          <w:bCs/>
        </w:rPr>
        <w:t xml:space="preserve">i cijena </w:t>
      </w:r>
      <w:r w:rsidR="00CE23BE" w:rsidRPr="00C605A2">
        <w:rPr>
          <w:rFonts w:ascii="Arial" w:hAnsi="Arial" w:cs="Arial"/>
          <w:color w:val="221F1F"/>
        </w:rPr>
        <w:t xml:space="preserve"> obvezne minimalne javne usluge za korisnika koji nije kućanstvo </w:t>
      </w:r>
      <w:r w:rsidRPr="00C605A2">
        <w:rPr>
          <w:rFonts w:ascii="Arial" w:hAnsi="Arial" w:cs="Arial"/>
          <w:color w:val="221F1F"/>
        </w:rPr>
        <w:t xml:space="preserve">sa </w:t>
      </w:r>
      <w:r w:rsidR="00CE23BE" w:rsidRPr="00C605A2">
        <w:rPr>
          <w:rFonts w:ascii="Arial" w:hAnsi="Arial" w:cs="Arial"/>
          <w:b/>
        </w:rPr>
        <w:t>53,31 kn mjesečno bez PDV-a</w:t>
      </w:r>
      <w:r w:rsidRPr="00C605A2">
        <w:rPr>
          <w:rFonts w:ascii="Arial" w:hAnsi="Arial" w:cs="Arial"/>
          <w:b/>
        </w:rPr>
        <w:t xml:space="preserve"> na </w:t>
      </w:r>
      <w:r w:rsidR="00093BE5" w:rsidRPr="00C605A2">
        <w:rPr>
          <w:rFonts w:ascii="Arial" w:hAnsi="Arial" w:cs="Arial"/>
          <w:b/>
        </w:rPr>
        <w:t>19,58</w:t>
      </w:r>
      <w:r w:rsidRPr="00C605A2">
        <w:rPr>
          <w:rFonts w:ascii="Arial" w:hAnsi="Arial" w:cs="Arial"/>
          <w:b/>
        </w:rPr>
        <w:t xml:space="preserve"> eura mjesečno bez PDV-a. </w:t>
      </w:r>
    </w:p>
    <w:p w14:paraId="7845F304" w14:textId="77777777" w:rsidR="007C7019" w:rsidRPr="00C605A2" w:rsidRDefault="007C7019" w:rsidP="007C7019">
      <w:pPr>
        <w:jc w:val="both"/>
        <w:rPr>
          <w:rFonts w:ascii="Arial" w:hAnsi="Arial" w:cs="Arial"/>
          <w:b/>
        </w:rPr>
      </w:pPr>
    </w:p>
    <w:p w14:paraId="449531D2" w14:textId="7B37AE58" w:rsidR="007C7019" w:rsidRPr="00C605A2" w:rsidRDefault="006801E8" w:rsidP="007C7019">
      <w:pPr>
        <w:jc w:val="both"/>
        <w:rPr>
          <w:rFonts w:ascii="Arial" w:hAnsi="Arial" w:cs="Arial"/>
          <w:bCs/>
        </w:rPr>
      </w:pPr>
      <w:r w:rsidRPr="00C605A2">
        <w:rPr>
          <w:rFonts w:ascii="Arial" w:hAnsi="Arial" w:cs="Arial"/>
          <w:bCs/>
        </w:rPr>
        <w:t xml:space="preserve">U članku </w:t>
      </w:r>
      <w:r w:rsidR="007C7019" w:rsidRPr="00C605A2">
        <w:rPr>
          <w:rFonts w:ascii="Arial" w:hAnsi="Arial" w:cs="Arial"/>
          <w:bCs/>
        </w:rPr>
        <w:t xml:space="preserve">23. </w:t>
      </w:r>
      <w:r w:rsidRPr="00C605A2">
        <w:rPr>
          <w:rFonts w:ascii="Arial" w:hAnsi="Arial" w:cs="Arial"/>
          <w:bCs/>
        </w:rPr>
        <w:t xml:space="preserve">mijenja se iznos umanjenja cijene minimalne javne usluge (za korisnike koji koriste vlastiti </w:t>
      </w:r>
      <w:proofErr w:type="spellStart"/>
      <w:r w:rsidRPr="00C605A2">
        <w:rPr>
          <w:rFonts w:ascii="Arial" w:hAnsi="Arial" w:cs="Arial"/>
          <w:bCs/>
        </w:rPr>
        <w:t>komposter</w:t>
      </w:r>
      <w:proofErr w:type="spellEnd"/>
      <w:r w:rsidRPr="00C605A2">
        <w:rPr>
          <w:rFonts w:ascii="Arial" w:hAnsi="Arial" w:cs="Arial"/>
          <w:bCs/>
        </w:rPr>
        <w:t xml:space="preserve"> ili koriste zajedničku uslugu odvoza glomaznog otpada) te umjesto dosadašnjih 7,00 kn iznosi 1,66 eura.</w:t>
      </w:r>
    </w:p>
    <w:p w14:paraId="2FDE94AF" w14:textId="77777777" w:rsidR="007C7019" w:rsidRPr="00C605A2" w:rsidRDefault="007C7019" w:rsidP="007C7019">
      <w:pPr>
        <w:jc w:val="both"/>
        <w:rPr>
          <w:rFonts w:ascii="Arial" w:hAnsi="Arial" w:cs="Arial"/>
        </w:rPr>
      </w:pPr>
    </w:p>
    <w:p w14:paraId="02B4CF74" w14:textId="77777777" w:rsidR="007C7019" w:rsidRPr="00C605A2" w:rsidRDefault="007C7019" w:rsidP="007C7019">
      <w:pPr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 xml:space="preserve">Izmjenom stavka 24. stavka 1. dodatno se uređuju vrste prekršaja za koje se može utvrditi ugovorna kazna, te se sve kazne određuju u eurima. </w:t>
      </w:r>
    </w:p>
    <w:p w14:paraId="182FC5D0" w14:textId="77C604D8" w:rsidR="007C7019" w:rsidRPr="00C605A2" w:rsidRDefault="007C7019" w:rsidP="007C7019">
      <w:pPr>
        <w:jc w:val="both"/>
        <w:rPr>
          <w:rFonts w:ascii="Arial" w:hAnsi="Arial" w:cs="Arial"/>
        </w:rPr>
      </w:pPr>
      <w:r w:rsidRPr="00C605A2">
        <w:rPr>
          <w:rFonts w:ascii="Arial" w:hAnsi="Arial" w:cs="Arial"/>
        </w:rPr>
        <w:t xml:space="preserve"> </w:t>
      </w:r>
    </w:p>
    <w:p w14:paraId="58EF7F10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1D6C3D94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2B1E3355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72E12FD7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33E3EC9F" w14:textId="77777777" w:rsidR="00CE23BE" w:rsidRPr="00C605A2" w:rsidRDefault="00CE23BE" w:rsidP="006C3A20">
      <w:pPr>
        <w:jc w:val="center"/>
        <w:rPr>
          <w:rFonts w:ascii="Arial" w:hAnsi="Arial" w:cs="Arial"/>
          <w:b/>
          <w:bCs/>
        </w:rPr>
      </w:pPr>
    </w:p>
    <w:p w14:paraId="7D444DEB" w14:textId="77777777" w:rsidR="00CE23BE" w:rsidRPr="00093BE5" w:rsidRDefault="00CE23BE" w:rsidP="006C3A20">
      <w:pPr>
        <w:jc w:val="center"/>
        <w:rPr>
          <w:rFonts w:ascii="Verdana" w:hAnsi="Verdana"/>
          <w:b/>
          <w:bCs/>
          <w:sz w:val="20"/>
          <w:szCs w:val="20"/>
        </w:rPr>
      </w:pPr>
    </w:p>
    <w:sectPr w:rsidR="00CE23BE" w:rsidRPr="00093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574"/>
    <w:multiLevelType w:val="multilevel"/>
    <w:tmpl w:val="8F345AD2"/>
    <w:lvl w:ilvl="0">
      <w:start w:val="1"/>
      <w:numFmt w:val="bullet"/>
      <w:lvlText w:val=""/>
      <w:lvlJc w:val="left"/>
      <w:pPr>
        <w:ind w:left="713" w:hanging="298"/>
      </w:pPr>
      <w:rPr>
        <w:rFonts w:ascii="Symbol" w:hAnsi="Symbol" w:hint="default"/>
        <w:spacing w:val="-1"/>
        <w:w w:val="100"/>
        <w:lang w:val="hr-HR" w:eastAsia="en-US" w:bidi="ar-SA"/>
      </w:rPr>
    </w:lvl>
    <w:lvl w:ilvl="1">
      <w:numFmt w:val="bullet"/>
      <w:lvlText w:val=""/>
      <w:lvlJc w:val="left"/>
      <w:pPr>
        <w:ind w:left="1124" w:hanging="360"/>
      </w:pPr>
      <w:rPr>
        <w:rFonts w:ascii="Symbol" w:eastAsia="Symbol" w:hAnsi="Symbol" w:cs="Symbol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060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946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889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832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775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718" w:hanging="360"/>
      </w:pPr>
      <w:rPr>
        <w:lang w:val="hr-HR" w:eastAsia="en-US" w:bidi="ar-SA"/>
      </w:rPr>
    </w:lvl>
  </w:abstractNum>
  <w:abstractNum w:abstractNumId="1" w15:restartNumberingAfterBreak="0">
    <w:nsid w:val="3949686A"/>
    <w:multiLevelType w:val="multilevel"/>
    <w:tmpl w:val="07E2EE22"/>
    <w:lvl w:ilvl="0">
      <w:start w:val="1"/>
      <w:numFmt w:val="decimal"/>
      <w:lvlText w:val="(%1)"/>
      <w:lvlJc w:val="left"/>
      <w:pPr>
        <w:ind w:left="118" w:hanging="326"/>
      </w:pPr>
      <w:rPr>
        <w:spacing w:val="-1"/>
        <w:w w:val="100"/>
        <w:lang w:val="hr-HR" w:eastAsia="en-US" w:bidi="ar-SA"/>
      </w:rPr>
    </w:lvl>
    <w:lvl w:ilvl="1">
      <w:numFmt w:val="bullet"/>
      <w:lvlText w:val="•"/>
      <w:lvlJc w:val="left"/>
      <w:pPr>
        <w:ind w:left="1038" w:hanging="326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957" w:hanging="326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2875" w:hanging="326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794" w:hanging="326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713" w:hanging="326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631" w:hanging="326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550" w:hanging="326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469" w:hanging="326"/>
      </w:pPr>
      <w:rPr>
        <w:lang w:val="hr-HR" w:eastAsia="en-US" w:bidi="ar-SA"/>
      </w:rPr>
    </w:lvl>
  </w:abstractNum>
  <w:abstractNum w:abstractNumId="2" w15:restartNumberingAfterBreak="0">
    <w:nsid w:val="5D9604BB"/>
    <w:multiLevelType w:val="multilevel"/>
    <w:tmpl w:val="767C0DC0"/>
    <w:lvl w:ilvl="0">
      <w:start w:val="1"/>
      <w:numFmt w:val="decimal"/>
      <w:lvlText w:val="(%1)"/>
      <w:lvlJc w:val="left"/>
      <w:pPr>
        <w:ind w:left="118" w:hanging="317"/>
      </w:pPr>
      <w:rPr>
        <w:spacing w:val="-1"/>
        <w:w w:val="100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26" w:hanging="425"/>
      </w:pPr>
      <w:rPr>
        <w:rFonts w:ascii="Carlito" w:eastAsia="Carlito" w:hAnsi="Carlito" w:cs="Carlito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762" w:hanging="425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2705" w:hanging="425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648" w:hanging="425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591" w:hanging="425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534" w:hanging="425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477" w:hanging="425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420" w:hanging="425"/>
      </w:pPr>
      <w:rPr>
        <w:lang w:val="hr-HR" w:eastAsia="en-US" w:bidi="ar-SA"/>
      </w:rPr>
    </w:lvl>
  </w:abstractNum>
  <w:abstractNum w:abstractNumId="3" w15:restartNumberingAfterBreak="0">
    <w:nsid w:val="70B10A77"/>
    <w:multiLevelType w:val="multilevel"/>
    <w:tmpl w:val="2B0CD65E"/>
    <w:lvl w:ilvl="0">
      <w:start w:val="1"/>
      <w:numFmt w:val="decimal"/>
      <w:lvlText w:val="(%1)"/>
      <w:lvlJc w:val="left"/>
      <w:pPr>
        <w:ind w:left="415" w:hanging="298"/>
      </w:pPr>
      <w:rPr>
        <w:spacing w:val="-1"/>
        <w:w w:val="100"/>
        <w:lang w:val="hr-HR" w:eastAsia="en-US" w:bidi="ar-SA"/>
      </w:rPr>
    </w:lvl>
    <w:lvl w:ilvl="1">
      <w:numFmt w:val="bullet"/>
      <w:lvlText w:val=""/>
      <w:lvlJc w:val="left"/>
      <w:pPr>
        <w:ind w:left="826" w:hanging="360"/>
      </w:pPr>
      <w:rPr>
        <w:rFonts w:ascii="Symbol" w:eastAsia="Symbol" w:hAnsi="Symbol" w:cs="Symbol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762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2705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648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591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534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477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420" w:hanging="360"/>
      </w:pPr>
      <w:rPr>
        <w:lang w:val="hr-HR" w:eastAsia="en-US" w:bidi="ar-SA"/>
      </w:rPr>
    </w:lvl>
  </w:abstractNum>
  <w:num w:numId="1" w16cid:durableId="266037462">
    <w:abstractNumId w:val="3"/>
  </w:num>
  <w:num w:numId="2" w16cid:durableId="1454443937">
    <w:abstractNumId w:val="0"/>
  </w:num>
  <w:num w:numId="3" w16cid:durableId="2144343421">
    <w:abstractNumId w:val="2"/>
  </w:num>
  <w:num w:numId="4" w16cid:durableId="115514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DE"/>
    <w:rsid w:val="00076DD0"/>
    <w:rsid w:val="00093BE5"/>
    <w:rsid w:val="000E3681"/>
    <w:rsid w:val="001114DE"/>
    <w:rsid w:val="00132C9E"/>
    <w:rsid w:val="002A633B"/>
    <w:rsid w:val="002D624C"/>
    <w:rsid w:val="002E1735"/>
    <w:rsid w:val="003A513C"/>
    <w:rsid w:val="003C0D8A"/>
    <w:rsid w:val="00541D1C"/>
    <w:rsid w:val="005F55DD"/>
    <w:rsid w:val="006801E8"/>
    <w:rsid w:val="006C3A20"/>
    <w:rsid w:val="007C7019"/>
    <w:rsid w:val="009407A9"/>
    <w:rsid w:val="00B04844"/>
    <w:rsid w:val="00B4759D"/>
    <w:rsid w:val="00B479E7"/>
    <w:rsid w:val="00BE479F"/>
    <w:rsid w:val="00C15802"/>
    <w:rsid w:val="00C605A2"/>
    <w:rsid w:val="00CE23BE"/>
    <w:rsid w:val="00D7502D"/>
    <w:rsid w:val="00E37F9A"/>
    <w:rsid w:val="00E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C401"/>
  <w15:chartTrackingRefBased/>
  <w15:docId w15:val="{9C254B5E-6EFD-4D8A-BEED-649DD888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14D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rlito" w:eastAsia="Carlito" w:hAnsi="Carlito" w:cs="Carlito"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111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1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1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1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1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14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14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14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14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114D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14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14DE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14DE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14DE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14D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14DE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14D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14DE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qFormat/>
    <w:rsid w:val="00111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1114D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1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14D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111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14DE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1114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14D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1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14DE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1114DE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1114DE"/>
    <w:pPr>
      <w:ind w:left="118"/>
      <w:jc w:val="both"/>
    </w:pPr>
  </w:style>
  <w:style w:type="character" w:customStyle="1" w:styleId="TijelotekstaChar">
    <w:name w:val="Tijelo teksta Char"/>
    <w:basedOn w:val="Zadanifontodlomka"/>
    <w:link w:val="Tijeloteksta"/>
    <w:rsid w:val="001114DE"/>
    <w:rPr>
      <w:rFonts w:ascii="Carlito" w:eastAsia="Carlito" w:hAnsi="Carlito" w:cs="Carlito"/>
      <w:kern w:val="0"/>
      <w:lang w:val="hr-HR"/>
      <w14:ligatures w14:val="non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1114D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1114DE"/>
    <w:rPr>
      <w:rFonts w:ascii="Carlito" w:eastAsia="Carlito" w:hAnsi="Carlito" w:cs="Carlito"/>
      <w:kern w:val="0"/>
      <w:lang w:val="hr-HR"/>
      <w14:ligatures w14:val="none"/>
    </w:rPr>
  </w:style>
  <w:style w:type="paragraph" w:styleId="Bezproreda">
    <w:name w:val="No Spacing"/>
    <w:link w:val="BezproredaChar"/>
    <w:uiPriority w:val="1"/>
    <w:qFormat/>
    <w:rsid w:val="001114D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rlito" w:eastAsia="Carlito" w:hAnsi="Carlito" w:cs="Carlito"/>
      <w:kern w:val="0"/>
      <w:lang w:val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6C3A20"/>
    <w:rPr>
      <w:rFonts w:ascii="Carlito" w:eastAsia="Carlito" w:hAnsi="Carlito" w:cs="Carlito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Anđelka Jurašin Vuković</cp:lastModifiedBy>
  <cp:revision>5</cp:revision>
  <cp:lastPrinted>2026-01-19T13:14:00Z</cp:lastPrinted>
  <dcterms:created xsi:type="dcterms:W3CDTF">2026-01-19T07:06:00Z</dcterms:created>
  <dcterms:modified xsi:type="dcterms:W3CDTF">2026-01-19T13:14:00Z</dcterms:modified>
</cp:coreProperties>
</file>