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902" w:rsidRPr="00966902" w:rsidRDefault="00966902" w:rsidP="00966902">
      <w:pPr>
        <w:tabs>
          <w:tab w:val="center" w:pos="1418"/>
        </w:tabs>
        <w:spacing w:after="0" w:line="240" w:lineRule="auto"/>
        <w:ind w:firstLine="540"/>
        <w:jc w:val="both"/>
        <w:rPr>
          <w:rFonts w:ascii="Verdana" w:eastAsia="Calibri" w:hAnsi="Verdana" w:cs="Arial"/>
          <w:b/>
          <w:color w:val="FFFFFF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object w:dxaOrig="1621" w:dyaOrig="20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0pt" o:ole="">
            <v:imagedata r:id="rId5" o:title=""/>
          </v:shape>
          <o:OLEObject Type="Embed" ProgID="CDraw4" ShapeID="_x0000_i1025" DrawAspect="Content" ObjectID="_1730786402" r:id="rId6"/>
        </w:object>
      </w:r>
    </w:p>
    <w:p w:rsidR="00966902" w:rsidRPr="00966902" w:rsidRDefault="00966902" w:rsidP="00966902">
      <w:pPr>
        <w:keepNext/>
        <w:keepLines/>
        <w:tabs>
          <w:tab w:val="center" w:pos="1800"/>
        </w:tabs>
        <w:spacing w:before="200" w:after="0" w:line="240" w:lineRule="auto"/>
        <w:outlineLvl w:val="4"/>
        <w:rPr>
          <w:rFonts w:ascii="Verdana" w:eastAsia="Times New Roman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Times New Roman" w:hAnsi="Verdana" w:cs="Arial"/>
          <w:b/>
          <w:sz w:val="20"/>
          <w:szCs w:val="20"/>
          <w:lang w:eastAsia="en-US"/>
        </w:rPr>
        <w:t>REPUBLIKA    HRVATSKA</w:t>
      </w:r>
    </w:p>
    <w:p w:rsidR="00966902" w:rsidRPr="00966902" w:rsidRDefault="00966902" w:rsidP="00966902">
      <w:pPr>
        <w:tabs>
          <w:tab w:val="center" w:pos="1800"/>
        </w:tabs>
        <w:spacing w:after="0" w:line="240" w:lineRule="auto"/>
        <w:jc w:val="both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t>KARLOVAČKA ŽUPANIJA</w:t>
      </w:r>
    </w:p>
    <w:p w:rsidR="00966902" w:rsidRPr="00966902" w:rsidRDefault="00966902" w:rsidP="00966902">
      <w:pPr>
        <w:tabs>
          <w:tab w:val="center" w:pos="1800"/>
        </w:tabs>
        <w:spacing w:after="0" w:line="240" w:lineRule="auto"/>
        <w:ind w:firstLine="540"/>
        <w:jc w:val="both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t xml:space="preserve">GRAD SLUNJ </w:t>
      </w:r>
    </w:p>
    <w:p w:rsidR="00966902" w:rsidRPr="00966902" w:rsidRDefault="00966902" w:rsidP="00966902">
      <w:pPr>
        <w:tabs>
          <w:tab w:val="center" w:pos="1800"/>
        </w:tabs>
        <w:spacing w:after="0" w:line="240" w:lineRule="auto"/>
        <w:jc w:val="both"/>
        <w:rPr>
          <w:rFonts w:ascii="Verdana" w:eastAsia="Calibri" w:hAnsi="Verdana" w:cs="Arial"/>
          <w:b/>
          <w:bCs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bCs/>
          <w:sz w:val="20"/>
          <w:szCs w:val="20"/>
          <w:lang w:eastAsia="en-US"/>
        </w:rPr>
        <w:t xml:space="preserve">     GRADSKO VIJEĆE</w:t>
      </w:r>
    </w:p>
    <w:p w:rsidR="00966902" w:rsidRPr="00966902" w:rsidRDefault="00966902" w:rsidP="00966902">
      <w:pPr>
        <w:tabs>
          <w:tab w:val="center" w:pos="1418"/>
        </w:tabs>
        <w:spacing w:after="0" w:line="240" w:lineRule="auto"/>
        <w:ind w:firstLine="540"/>
        <w:jc w:val="both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>KLASA: 350-01/22-01/</w:t>
      </w: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>URBROJ: 2133-04-03-03/01-22-</w:t>
      </w: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 xml:space="preserve">Slunj,   ______ 2022.  </w:t>
      </w:r>
    </w:p>
    <w:p w:rsidR="00966902" w:rsidRPr="00966902" w:rsidRDefault="00966902" w:rsidP="00966902">
      <w:pPr>
        <w:spacing w:after="0" w:line="240" w:lineRule="auto"/>
        <w:ind w:firstLine="540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ind w:firstLine="540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 xml:space="preserve">    </w:t>
      </w: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966902">
        <w:rPr>
          <w:rFonts w:ascii="Verdana" w:eastAsia="Times New Roman" w:hAnsi="Verdana" w:cs="Arial"/>
          <w:sz w:val="20"/>
          <w:szCs w:val="20"/>
          <w:lang w:eastAsia="en-US"/>
        </w:rPr>
        <w:t>Na temelju članka 85. Zakona o prostornom uređenju ( "Narodne novine" 153/15, 65/17, 114/18, 39/19 i 98/19) i  članka 25. stavka 1. podstavka 18. Statuta Grada Slunja ("Glasnik Karlovačke županije" 20/09, 06/13, 15/13, 03/15 i „Službeni glasnik Grada Slunja“ 01/18, 02/20, 06/20, 03/21 i 05/21-pročišćeni tekst), Gradsko vijeće Grada Slunja na svojoj ___. sjednici održanoj dana _____  2022. godine, donijelo je</w:t>
      </w:r>
    </w:p>
    <w:p w:rsidR="00966902" w:rsidRPr="00966902" w:rsidRDefault="00966902" w:rsidP="00966902">
      <w:pPr>
        <w:spacing w:after="0" w:line="240" w:lineRule="auto"/>
        <w:ind w:firstLine="540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ind w:firstLine="540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center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center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t xml:space="preserve">ODLUKU </w:t>
      </w:r>
    </w:p>
    <w:p w:rsidR="00966902" w:rsidRPr="00966902" w:rsidRDefault="00966902" w:rsidP="00966902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 xml:space="preserve">o prihvaćanju Izvješća gradonačelnika o prijedlozima za </w:t>
      </w:r>
    </w:p>
    <w:p w:rsidR="00966902" w:rsidRPr="00966902" w:rsidRDefault="00966902" w:rsidP="00966902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 xml:space="preserve">izmjene i dopune prostorno planske dokumentacije grada </w:t>
      </w:r>
    </w:p>
    <w:p w:rsidR="00966902" w:rsidRPr="00966902" w:rsidRDefault="00966902" w:rsidP="00966902">
      <w:pPr>
        <w:spacing w:after="0" w:line="240" w:lineRule="auto"/>
        <w:ind w:left="720" w:firstLine="540"/>
        <w:jc w:val="both"/>
        <w:rPr>
          <w:rFonts w:ascii="Verdana" w:eastAsia="Calibri" w:hAnsi="Verdana" w:cs="Arial"/>
          <w:b/>
          <w:bCs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ind w:left="720" w:firstLine="540"/>
        <w:jc w:val="both"/>
        <w:rPr>
          <w:rFonts w:ascii="Verdana" w:eastAsia="Calibri" w:hAnsi="Verdana" w:cs="Arial"/>
          <w:b/>
          <w:bCs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ind w:left="720" w:firstLine="540"/>
        <w:jc w:val="both"/>
        <w:rPr>
          <w:rFonts w:ascii="Verdana" w:eastAsia="Calibri" w:hAnsi="Verdana" w:cs="Arial"/>
          <w:b/>
          <w:bCs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center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t>I.</w:t>
      </w: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>Prihvaća se Izvješće o prijedlozima za izmjene i dopune prostorno planske dokumentacije grada.</w:t>
      </w:r>
    </w:p>
    <w:p w:rsidR="00966902" w:rsidRPr="00966902" w:rsidRDefault="00966902" w:rsidP="00966902">
      <w:pPr>
        <w:spacing w:after="0" w:line="240" w:lineRule="auto"/>
        <w:ind w:firstLine="720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Times New Roman" w:hAnsi="Verdana" w:cs="Arial"/>
          <w:b/>
          <w:sz w:val="20"/>
          <w:szCs w:val="20"/>
          <w:lang w:eastAsia="en-US"/>
        </w:rPr>
        <w:t>II.</w:t>
      </w: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Times New Roman" w:hAnsi="Verdana" w:cs="Arial"/>
          <w:sz w:val="20"/>
          <w:szCs w:val="20"/>
          <w:lang w:eastAsia="en-US"/>
        </w:rPr>
        <w:t>Izvješće iz točke I. ove Odluke prilaže se uz Odluku  i čini njen sastavni dio.</w:t>
      </w: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Times New Roman" w:hAnsi="Verdana" w:cs="Arial"/>
          <w:b/>
          <w:sz w:val="20"/>
          <w:szCs w:val="20"/>
          <w:lang w:eastAsia="en-US"/>
        </w:rPr>
        <w:t>III.</w:t>
      </w: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966902">
        <w:rPr>
          <w:rFonts w:ascii="Verdana" w:eastAsia="Times New Roman" w:hAnsi="Verdana" w:cs="Arial"/>
          <w:sz w:val="20"/>
          <w:szCs w:val="20"/>
          <w:lang w:eastAsia="en-US"/>
        </w:rPr>
        <w:t xml:space="preserve">Ova Odluka stupa na snagu osmi dan od dana objave u „Službenom glasniku Grada Slunja“. </w:t>
      </w:r>
    </w:p>
    <w:p w:rsidR="00966902" w:rsidRPr="00966902" w:rsidRDefault="00966902" w:rsidP="00966902">
      <w:pPr>
        <w:spacing w:after="0" w:line="240" w:lineRule="auto"/>
        <w:ind w:firstLine="540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ind w:firstLine="540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7200"/>
        </w:tabs>
        <w:spacing w:after="0" w:line="240" w:lineRule="auto"/>
        <w:ind w:firstLine="540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966902">
        <w:rPr>
          <w:rFonts w:ascii="Verdana" w:eastAsia="Times New Roman" w:hAnsi="Verdana" w:cs="Arial"/>
          <w:sz w:val="20"/>
          <w:szCs w:val="20"/>
          <w:lang w:eastAsia="en-US"/>
        </w:rPr>
        <w:tab/>
      </w:r>
    </w:p>
    <w:p w:rsidR="00966902" w:rsidRPr="00966902" w:rsidRDefault="00966902" w:rsidP="00966902">
      <w:pPr>
        <w:tabs>
          <w:tab w:val="center" w:pos="7200"/>
        </w:tabs>
        <w:spacing w:after="0" w:line="240" w:lineRule="auto"/>
        <w:ind w:firstLine="540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966902">
        <w:rPr>
          <w:rFonts w:ascii="Verdana" w:eastAsia="Times New Roman" w:hAnsi="Verdana" w:cs="Arial"/>
          <w:sz w:val="20"/>
          <w:szCs w:val="20"/>
          <w:lang w:eastAsia="en-US"/>
        </w:rPr>
        <w:tab/>
        <w:t xml:space="preserve">PREDSJEDNIK </w:t>
      </w:r>
    </w:p>
    <w:p w:rsidR="00966902" w:rsidRPr="00966902" w:rsidRDefault="00966902" w:rsidP="00966902">
      <w:pPr>
        <w:tabs>
          <w:tab w:val="center" w:pos="-3060"/>
          <w:tab w:val="center" w:pos="7200"/>
        </w:tabs>
        <w:spacing w:after="0" w:line="240" w:lineRule="auto"/>
        <w:ind w:firstLine="540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966902">
        <w:rPr>
          <w:rFonts w:ascii="Verdana" w:eastAsia="Times New Roman" w:hAnsi="Verdana" w:cs="Arial"/>
          <w:sz w:val="20"/>
          <w:szCs w:val="20"/>
          <w:lang w:eastAsia="en-US"/>
        </w:rPr>
        <w:tab/>
        <w:t>GRADSKOG VIJEĆA</w:t>
      </w:r>
    </w:p>
    <w:p w:rsidR="00966902" w:rsidRPr="00966902" w:rsidRDefault="00966902" w:rsidP="00966902">
      <w:pPr>
        <w:tabs>
          <w:tab w:val="center" w:pos="7200"/>
        </w:tabs>
        <w:spacing w:after="0" w:line="240" w:lineRule="auto"/>
        <w:ind w:firstLine="540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ab/>
        <w:t xml:space="preserve">                                                                                                  </w:t>
      </w:r>
    </w:p>
    <w:p w:rsidR="00966902" w:rsidRPr="00966902" w:rsidRDefault="00966902" w:rsidP="00966902">
      <w:pPr>
        <w:tabs>
          <w:tab w:val="center" w:pos="1418"/>
        </w:tabs>
        <w:spacing w:after="0" w:line="240" w:lineRule="auto"/>
        <w:ind w:firstLine="540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966902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966902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966902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966902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966902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966902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966902">
        <w:rPr>
          <w:rFonts w:ascii="Verdana" w:eastAsia="Calibri" w:hAnsi="Verdana" w:cs="Arial"/>
          <w:sz w:val="20"/>
          <w:szCs w:val="20"/>
          <w:lang w:eastAsia="en-US"/>
        </w:rPr>
        <w:tab/>
        <w:t xml:space="preserve">       Jure Katić</w:t>
      </w:r>
    </w:p>
    <w:p w:rsidR="00280665" w:rsidRDefault="00280665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noProof/>
          <w:sz w:val="20"/>
          <w:szCs w:val="20"/>
        </w:rPr>
        <w:lastRenderedPageBreak/>
        <w:drawing>
          <wp:inline distT="0" distB="0" distL="0" distR="0" wp14:anchorId="34002957" wp14:editId="053EB4AB">
            <wp:extent cx="582930" cy="75311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753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t>REPUBLIKA    HRVATSKA</w:t>
      </w: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t>KARLOVAČKA ŽUPANIJA</w:t>
      </w: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t xml:space="preserve">         GRAD SLUNJ</w:t>
      </w: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 xml:space="preserve">    GRADONAČELNIK</w:t>
      </w: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>KLASA: 350-01/22-01/</w:t>
      </w: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>URBROJ: 2133-04-03-03/01-22-1</w:t>
      </w:r>
    </w:p>
    <w:p w:rsidR="00966902" w:rsidRPr="00966902" w:rsidRDefault="00966902" w:rsidP="00966902">
      <w:pPr>
        <w:tabs>
          <w:tab w:val="left" w:pos="1276"/>
        </w:tabs>
        <w:spacing w:after="0" w:line="240" w:lineRule="auto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 xml:space="preserve">Slunj,    ______ 2022. </w:t>
      </w:r>
      <w:r w:rsidRPr="00966902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966902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966902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966902">
        <w:rPr>
          <w:rFonts w:ascii="Verdana" w:eastAsia="Calibri" w:hAnsi="Verdana" w:cs="Arial"/>
          <w:sz w:val="20"/>
          <w:szCs w:val="20"/>
          <w:lang w:eastAsia="en-US"/>
        </w:rPr>
        <w:tab/>
      </w: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t xml:space="preserve">  </w:t>
      </w: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>Na temelju članka 85. stavka 2. Zakona o prostornom uređenju  („Narodne novine“ 153/15, 65/17, 114/18, 39/19 i 98/19) i članka 36. stavka 1. podstavka 14. Statuta Grada Slunja ("Glasnik Karlovačke županije" 20/09, 06/13, 15/13, 03/15 i „Službeni glasnik Grada Slunja“ 01/18, 02/20, 06/20, 03/21 i 05/21-pročišćeni tekst) Gradonačelnik podnosi</w:t>
      </w: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jc w:val="center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t xml:space="preserve">IZVJEŠĆE O PRIJEDLOZIMA ZA IZMJENE I DOPUNE </w:t>
      </w: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jc w:val="center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t>PROSTORNO PLANSKE DOKUMENTACIJE GRADA</w:t>
      </w: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966902" w:rsidRPr="00966902" w:rsidRDefault="00966902" w:rsidP="00966902">
      <w:pPr>
        <w:numPr>
          <w:ilvl w:val="0"/>
          <w:numId w:val="5"/>
        </w:numPr>
        <w:tabs>
          <w:tab w:val="center" w:pos="6521"/>
        </w:tabs>
        <w:spacing w:after="0" w:line="240" w:lineRule="auto"/>
        <w:contextualSpacing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t>UVODNE ODREDBE</w:t>
      </w: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>Grad Slunj je vremenskom razdoblju od 2018. do 2021. godine proveo postupak II. izmjena i dopuna Prostornog i Urbanističkog plana uređenja grada Slunja s istodobnim stavljanjem van snage detaljnih planova uređenja- DPU-a „Centar I“, DPU-a „Centar II“, DPU-a „Centar III“ i DPU-a „Rastoke“, pri čemu su izmijenjene granice građevinskog područja u svim naseljima grada, izmijenjene su namjene korištenja prostora, korigirane infrastrukturne trase i koridori, uvrštene nove zone ili područja određenih namjena (najvećim dijelom ugostiteljsko turističke namjene) te niz drugih izmjena i dopuna.</w:t>
      </w: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 xml:space="preserve">Člankom 85. Zakona o prostornom uređenju („Narodne novine“ 153/13, 65/17, 114/18, 39/19 i 98/19)  dana je mogućnost svima da predlažu izmjene ili dopune prostornog plana lokalne razine. Obradu i analizu zaprimljenih inicijativa provodi gradonačelnik te o istome  izvješćuje Gradsko vijeće radi utvrđivanja  osnovanosti pokretanja  postupka za izmjene ili dopune određenog prostornog plana. </w:t>
      </w: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 xml:space="preserve">Slijedom toga, izrađeno je ovo izvješće kojim su obuhvaćeni prijedlozi pravnih i fizičkih osoba koje su zatražile određene izmjene prostorno planske dokumentacije. </w:t>
      </w: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numPr>
          <w:ilvl w:val="0"/>
          <w:numId w:val="5"/>
        </w:numPr>
        <w:tabs>
          <w:tab w:val="center" w:pos="6521"/>
        </w:tabs>
        <w:spacing w:after="0" w:line="240" w:lineRule="auto"/>
        <w:contextualSpacing/>
        <w:jc w:val="both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t>INICIJATIVE ZA IZMJENE PROSTORNOG PLANA UREĐENJA GRADA SLUNJA</w:t>
      </w: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contextualSpacing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>U razdoblju od stupanja na snagu II. Izmjena i dopuna Prostornog plana uređenja Grada Slunja (rujan 2020.) i II. Izmjena i dopuna Urbanističkog plan uređenja grada Slunja (veljača 2021.) zaprimljeni su sljedeći zahtjevi  za iniciranje izmjena i dopuna prostorno- planske dokumentacije:</w:t>
      </w: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966902" w:rsidRPr="00966902" w:rsidRDefault="00966902" w:rsidP="00966902">
      <w:pPr>
        <w:numPr>
          <w:ilvl w:val="0"/>
          <w:numId w:val="7"/>
        </w:numPr>
        <w:spacing w:after="0" w:line="240" w:lineRule="auto"/>
        <w:contextualSpacing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lastRenderedPageBreak/>
        <w:t>POPIS ZAHTJEVA ZA IZMJENU PROSTORNO-PLANSKE DOKUMENTACIJE</w:t>
      </w: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sz w:val="20"/>
          <w:szCs w:val="20"/>
          <w:lang w:eastAsia="en-US"/>
        </w:rPr>
      </w:pPr>
    </w:p>
    <w:tbl>
      <w:tblPr>
        <w:tblStyle w:val="Reetkatablice"/>
        <w:tblW w:w="11052" w:type="dxa"/>
        <w:jc w:val="center"/>
        <w:tblLook w:val="04A0" w:firstRow="1" w:lastRow="0" w:firstColumn="1" w:lastColumn="0" w:noHBand="0" w:noVBand="1"/>
      </w:tblPr>
      <w:tblGrid>
        <w:gridCol w:w="562"/>
        <w:gridCol w:w="2091"/>
        <w:gridCol w:w="1614"/>
        <w:gridCol w:w="1561"/>
        <w:gridCol w:w="1244"/>
        <w:gridCol w:w="2437"/>
        <w:gridCol w:w="1543"/>
      </w:tblGrid>
      <w:tr w:rsidR="00966902" w:rsidRPr="00966902" w:rsidTr="00DA2167">
        <w:trPr>
          <w:trHeight w:val="1076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b/>
                <w:bCs/>
                <w:sz w:val="20"/>
                <w:szCs w:val="20"/>
              </w:rPr>
            </w:pPr>
            <w:bookmarkStart w:id="0" w:name="_Hlk82423431"/>
            <w:bookmarkStart w:id="1" w:name="_Hlk82178011"/>
            <w:bookmarkStart w:id="2" w:name="_Hlk109213960"/>
            <w:r w:rsidRPr="00966902">
              <w:rPr>
                <w:rFonts w:ascii="Verdana" w:eastAsia="Calibri" w:hAnsi="Verdana" w:cs="Arial"/>
                <w:b/>
                <w:bCs/>
                <w:sz w:val="20"/>
                <w:szCs w:val="20"/>
              </w:rPr>
              <w:t>R.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b/>
                <w:bCs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b/>
                <w:bCs/>
                <w:sz w:val="20"/>
                <w:szCs w:val="20"/>
              </w:rPr>
              <w:t>br.</w:t>
            </w:r>
          </w:p>
        </w:tc>
        <w:tc>
          <w:tcPr>
            <w:tcW w:w="1593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b/>
                <w:bCs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b/>
                <w:bCs/>
                <w:sz w:val="20"/>
                <w:szCs w:val="20"/>
              </w:rPr>
              <w:t>NAZIV PODNOSITELJA</w:t>
            </w:r>
          </w:p>
        </w:tc>
        <w:tc>
          <w:tcPr>
            <w:tcW w:w="1379" w:type="dxa"/>
            <w:vAlign w:val="center"/>
          </w:tcPr>
          <w:p w:rsidR="00966902" w:rsidRPr="00966902" w:rsidRDefault="00966902" w:rsidP="00966902">
            <w:pPr>
              <w:jc w:val="center"/>
              <w:rPr>
                <w:rFonts w:ascii="Verdana" w:eastAsia="Calibri" w:hAnsi="Verdana" w:cs="Arial"/>
                <w:b/>
                <w:bCs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b/>
                <w:bCs/>
                <w:sz w:val="20"/>
                <w:szCs w:val="20"/>
              </w:rPr>
              <w:t>KLASA</w:t>
            </w:r>
          </w:p>
        </w:tc>
        <w:tc>
          <w:tcPr>
            <w:tcW w:w="1106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b/>
                <w:bCs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b/>
                <w:bCs/>
                <w:sz w:val="20"/>
                <w:szCs w:val="20"/>
              </w:rPr>
              <w:t>K.Č.</w:t>
            </w:r>
          </w:p>
        </w:tc>
        <w:tc>
          <w:tcPr>
            <w:tcW w:w="1243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b/>
                <w:bCs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b/>
                <w:bCs/>
                <w:sz w:val="20"/>
                <w:szCs w:val="20"/>
              </w:rPr>
              <w:t>K.O.</w:t>
            </w:r>
          </w:p>
        </w:tc>
        <w:tc>
          <w:tcPr>
            <w:tcW w:w="3505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b/>
                <w:bCs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b/>
                <w:bCs/>
                <w:sz w:val="20"/>
                <w:szCs w:val="20"/>
              </w:rPr>
              <w:t xml:space="preserve">TRAŽENE IZMJENE </w:t>
            </w:r>
          </w:p>
        </w:tc>
        <w:tc>
          <w:tcPr>
            <w:tcW w:w="1616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b/>
                <w:bCs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b/>
                <w:bCs/>
                <w:sz w:val="20"/>
                <w:szCs w:val="20"/>
              </w:rPr>
              <w:t>NAPOMENA</w:t>
            </w:r>
          </w:p>
        </w:tc>
      </w:tr>
      <w:bookmarkEnd w:id="0"/>
      <w:tr w:rsidR="00966902" w:rsidRPr="00966902" w:rsidTr="00DA2167">
        <w:trPr>
          <w:trHeight w:val="91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Božica </w:t>
            </w:r>
            <w:proofErr w:type="spellStart"/>
            <w:r w:rsidRPr="00966902">
              <w:rPr>
                <w:rFonts w:ascii="Verdana" w:eastAsia="Calibri" w:hAnsi="Verdana" w:cs="Arial"/>
                <w:sz w:val="20"/>
                <w:szCs w:val="20"/>
              </w:rPr>
              <w:t>Matoušek</w:t>
            </w:r>
            <w:proofErr w:type="spellEnd"/>
          </w:p>
        </w:tc>
        <w:tc>
          <w:tcPr>
            <w:tcW w:w="1379" w:type="dxa"/>
          </w:tcPr>
          <w:p w:rsidR="00966902" w:rsidRPr="00966902" w:rsidRDefault="00966902" w:rsidP="00966902">
            <w:pPr>
              <w:jc w:val="both"/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KL:350-01/21-01/01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698/3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Nikšić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Izmjena urbanističkog statusa zemljišta k.č.698/3 k.o. Nikšić u građevinsko zemljište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186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Marko Neralić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KL:350-01/21-01/09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599 D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610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611/1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617/1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Nikšić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Zamolba za prenamjenu poljoprivrednih parcela k.č. 599 D, 610, 611/1, 617/1 k.o. Nikšić u građevinsko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141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Antonija Bunčić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(Marija Bunčić, Josip Bunčić, Zdravko Bunčić Mile Bunčić)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KL:350-01/21-01/11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711/21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Cvitović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Zahtjev da se parcela k.č. 711/21 k.o. Cvitović uvrsti u građevinsko područje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139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4.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Antonija Bunčić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(Tome Kučinić)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KL:350-01/21-01/12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627/4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Cvitović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Zahtjev da se k.č.627/4 k.o. Cvitović uvrsti u građevinsko područje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139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Ivan Radočaj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KL:350-01/21-01/13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850/4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Gornji Lađevac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Zamolba da se k.č. 850/4 k.o. G. Lađevac prenamjeni u građevinsko područje zbog izgradnje objekta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141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6.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Ivica Valentić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KL:350-01/21-01/14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116/2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Gornje Primišlje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Prenamjena zemljišta k.č.116/2 k.o. G. Primišlje u građevinsko zemljište radi rekonstrukcije već postojeće kuće koja je uništena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186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7.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Slavo Grdić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KL:350-01/21-01/15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566/2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Nikšić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Zamolba da se k.č.566/2 k.o. Nikšić cjelokupna prenamjeni u građevinsko područje radi potrebe daljnjeg razvoja i gradnje, čestica se manjim dijelom nalazi u građevinskom području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8.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Ana Brkić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KL:350-01/21-01/16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1446/1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Zamolba za uvrštavanje nekretnine u građevinsko zemljište </w:t>
            </w:r>
            <w:r w:rsidRPr="00966902">
              <w:rPr>
                <w:rFonts w:ascii="Verdana" w:eastAsia="Calibri" w:hAnsi="Verdana" w:cs="Arial"/>
                <w:sz w:val="20"/>
                <w:szCs w:val="20"/>
              </w:rPr>
              <w:lastRenderedPageBreak/>
              <w:t>u k.o. Slunj 1 k.č.1446/1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9.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Katica Žmegač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KL:350-01/21-01/17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414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Zamolba za uvrštavanje nekretnine u građevinsko zemljište u k.o. Slunj 1 k.č.414 između već izgrađenih kuća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Čestica se već nalazi u GP /S1 namjena)</w:t>
            </w: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10.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Vera Grdić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KL:350-01/21-01/18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953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Nikšić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Zamolba da se k.č. 953 k.o. Nikšić prenamjeni u građevinsko područje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11.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Jura Grdić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KL:350-01/21-01/19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689/2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Nikšić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Zamolba da se preostali dio k.č. 689/2 k.o. Nikšić prenamjeni u građevinsko područje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12.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Nuša </w:t>
            </w:r>
            <w:proofErr w:type="spellStart"/>
            <w:r w:rsidRPr="00966902">
              <w:rPr>
                <w:rFonts w:ascii="Verdana" w:eastAsia="Calibri" w:hAnsi="Verdana" w:cs="Arial"/>
                <w:sz w:val="20"/>
                <w:szCs w:val="20"/>
              </w:rPr>
              <w:t>Žunec</w:t>
            </w:r>
            <w:proofErr w:type="spellEnd"/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KL:350-01/21-01/20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518/4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518/5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518/6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520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530/1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530/4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530/5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534/2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541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543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550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552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553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733/2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733/3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735/2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735/3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Gornje Primišlje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Zamolba za prenamjenu k.č. 518/4, 518/5, 518/6, 520, 530/1, 530/4, 530/5, 534/2, 541, 543, 550, 552, 553, 733/2, 733/3, 735/2, 735/3 k.o. Gornje Primišlje u gospodarsku – ugostiteljsko turistička namjena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Ugostiteljsko turistička namjena</w:t>
            </w: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13.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Zvjezdana Ramljak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KL:350-01/21-01/21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1215/2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Slunj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Zamolba za prenamjenu preostalog dijela k.č. 1215/2 k.o. Slunj u građevinsko zemljište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14.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Ivica Barić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KL:350-01/21-01/22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1845/2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Gornji Lađevac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Zamolba za prenamjenu k.č.1845/2 k.o. Gornji Lađevac u građevinsko područje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653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15.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Nikola Bogut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KL:350-01/22-01/01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2289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Prenamjena k.č.2289 k.o. Slunj 1 u građevinsko područje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16.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MM TIM j.d.o.o.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KL:350-01/22-01/02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1057/1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576/1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576/2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579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580/1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580/2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581/1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581/3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581/4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lastRenderedPageBreak/>
              <w:t>581/5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581/8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581/9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584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586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lastRenderedPageBreak/>
              <w:t>Donji Lađevac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Prenamjena k.č. 1057/1, 576/1, 576/2, 579, 580/1, 580/2, 581/1, 581/3, 581/4, 581/5, 581/8, 581/9, 584, 586 k.o. Donji Lađevac  iz poljoprivredne namjene u  </w:t>
            </w:r>
            <w:r w:rsidRPr="00966902">
              <w:rPr>
                <w:rFonts w:ascii="Verdana" w:eastAsia="Calibri" w:hAnsi="Verdana" w:cs="Arial"/>
                <w:sz w:val="20"/>
                <w:szCs w:val="20"/>
              </w:rPr>
              <w:lastRenderedPageBreak/>
              <w:t>gospodarsko – turističku.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lastRenderedPageBreak/>
              <w:t>Gospodarsko – turistička namjena</w:t>
            </w: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17.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Josip Cvitković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KL:350-01/22-01/03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131/8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186/5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187/3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Donji Lađevac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Prenamjena k.č.  131/8, 186/5 i 187/3 k.o. Donji Lađevac  iz poljoprivredne u građevinsku namjenu zbog daljnje gradnje.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18.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Dragan Cvitković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KL:350-01/22-01/04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186/4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Donji Lađevac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Prenamjena k.č. 186/4 k.o. Donji Lađevac u građevinsko područje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19.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Josip Vučer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KL:350-01/22-01/06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278/1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280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281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Prenamjena dijela k.č. 278/1, 280 i 281, k.o. Slunj 1 iz društvene namjene za potrebe školstva u turističku  namjenu.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UPU</w:t>
            </w: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20.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Josip Božić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KL:350-01/22-01/07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181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182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Donji Lađevac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Prenamjena k.č. 181 i 182 k.o. Donji Lađevac, u građevinsko područje (stanovanje i gradnja objekata vezanih uz seoski turizam).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21.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Ivica Valentić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KL:350-01/22-01/09</w:t>
            </w:r>
          </w:p>
          <w:p w:rsidR="00966902" w:rsidRPr="00966902" w:rsidRDefault="00966902" w:rsidP="00966902">
            <w:pPr>
              <w:numPr>
                <w:ilvl w:val="0"/>
                <w:numId w:val="9"/>
              </w:numPr>
              <w:contextualSpacing/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gledati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UR-2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110/2, 109/17, 109/18 i 110/4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Gornje Primišlje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Stambena namjena za k.č. 109/17 i 109/18, turističko poslovna namjena za k.č. 110/4 i 110/2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22.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Anita Štefanac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KL:350-01/22-01/11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252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Prenamjena u stambeno - poslovnu namjenu k.č. 252 k.o. Slunj 1.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UPU</w:t>
            </w: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23.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Ivan Turkalj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KL:350-01/22-01/13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(UR-1 i UR-2-isti zahtjev)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897/2 i 898/4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 Cvitović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Prenamjena k.č. 897/2 i k.č. 898/4 k.o. Cvitović u građevinsko zemljište na kojem je dozvoljena gradnja stambeno-poljoprivrednog objekta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24.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Perica Primorac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KL:350-01/22-01/16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*34/1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Gornje Primišlje 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Uvrštenje parcele k.č. *34/1 k.o. Gornje Primišlje ( na kojoj je upisana kuća) u izgrađeni dio građevinskog područja naselja 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25.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Branislav i Vladimir Katić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 350-01/22-01/18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1446/13, 1473, 1484, 1520 i 1522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Gornje Primišlje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Uvrštenje k.č. 1446/13, 1473, 1484, 1520 i 1522 k.o. Gornje Primišlje  </w:t>
            </w:r>
            <w:r w:rsidRPr="00966902">
              <w:rPr>
                <w:rFonts w:ascii="Verdana" w:eastAsia="Calibri" w:hAnsi="Verdana" w:cs="Arial"/>
                <w:sz w:val="20"/>
                <w:szCs w:val="20"/>
              </w:rPr>
              <w:lastRenderedPageBreak/>
              <w:t xml:space="preserve">u građevinsko zemljište 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26.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proofErr w:type="spellStart"/>
            <w:r w:rsidRPr="00966902">
              <w:rPr>
                <w:rFonts w:ascii="Verdana" w:eastAsia="Calibri" w:hAnsi="Verdana" w:cs="Arial"/>
                <w:sz w:val="20"/>
                <w:szCs w:val="20"/>
              </w:rPr>
              <w:t>Ready</w:t>
            </w:r>
            <w:proofErr w:type="spellEnd"/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 to </w:t>
            </w:r>
            <w:proofErr w:type="spellStart"/>
            <w:r w:rsidRPr="00966902">
              <w:rPr>
                <w:rFonts w:ascii="Verdana" w:eastAsia="Calibri" w:hAnsi="Verdana" w:cs="Arial"/>
                <w:sz w:val="20"/>
                <w:szCs w:val="20"/>
              </w:rPr>
              <w:t>Build</w:t>
            </w:r>
            <w:proofErr w:type="spellEnd"/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 </w:t>
            </w:r>
            <w:proofErr w:type="spellStart"/>
            <w:r w:rsidRPr="00966902">
              <w:rPr>
                <w:rFonts w:ascii="Verdana" w:eastAsia="Calibri" w:hAnsi="Verdana" w:cs="Arial"/>
                <w:sz w:val="20"/>
                <w:szCs w:val="20"/>
              </w:rPr>
              <w:t>Solar</w:t>
            </w:r>
            <w:proofErr w:type="spellEnd"/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 d.o.o.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KL:350-01/22-01/20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301, odnosno 289/1, 290,290/1, 291/2, 291/3, 291/4, 292, 293, 297/1, 297/2, 297/3, 297/4, 297/7, 298,299, 300, 302/1,302/2 i 303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Cvijanović Brdo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Izgradnja solarne elektrane snage 12 MW(potreba površina 25,35 ha) ili solarne elektrane od 5MW (12,01 ha)- snaga elektrane ovisiti će o mogućnosti distribucije proizvedene energije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27.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Josip Magdić 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(Tabor Magdić d.o.o)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KL:350-01/22-01/22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1152/7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Cvitović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Na susjednoj parceli je izgrađena destilerija  i kušaonica tradicionalnih pića a traži se uvrštenje parcele 1152/7 k.o. Cvitović radi proširenja gospodarske djelatnosti i gradnje novih objekata  za proizvodnju i skladištenje gotovih proizvoda te parkirališni prostor 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28.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Marko </w:t>
            </w:r>
            <w:proofErr w:type="spellStart"/>
            <w:r w:rsidRPr="00966902">
              <w:rPr>
                <w:rFonts w:ascii="Verdana" w:eastAsia="Calibri" w:hAnsi="Verdana" w:cs="Arial"/>
                <w:sz w:val="20"/>
                <w:szCs w:val="20"/>
              </w:rPr>
              <w:t>Omazić</w:t>
            </w:r>
            <w:proofErr w:type="spellEnd"/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KL:350-01/22-01/24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1552/1 i druge (ukupno 94 parcele) 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Cvijanović brdo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Izgradnja tri solarne elektrane (agrosolara) svaka snage10 MW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29.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Nikola Bogović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KL:350-01/22-01/25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419 i  751/1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Nikšić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Uvrštenje k.č. 419 i 751/1 k.o. Nikšić u građevinsko područje naselja. Na k.č. 751/1 je izgrađen objekt koji ima rješenje o uvjetima građenja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30.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Goran Cindrić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KL:350-01/22-01/26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1597/1, 1594, 1595, 1596 i 1525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Kremen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Čestice k.č. 1597/1, 1594, 1594 i 1596 cijele uvrstiti u građevinsko područje , a k.č. 1525 kako je prikazano u zahtjevu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31.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Nikola Katić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KL:350-01/22-01/26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1035, 1039, 1040/1, 1040/2, 1041/1 i 1041/2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Slunj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Za navedene čestice traži se prenamjena u gospodarsko- ugostiteljsko- turistička namjena ( </w:t>
            </w:r>
            <w:r w:rsidRPr="00966902">
              <w:rPr>
                <w:rFonts w:ascii="Verdana" w:eastAsia="Calibri" w:hAnsi="Verdana" w:cs="Arial"/>
                <w:sz w:val="20"/>
                <w:szCs w:val="20"/>
              </w:rPr>
              <w:lastRenderedPageBreak/>
              <w:t>investicije u razvoj turističke ponude i izgradnje turističkog naselja)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32.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Ivan Magdić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KL:350-01/22-01/28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999/1, 913/2 i 915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Cvitović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Prenamjena za stambeno poslovnu izgradnju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33. 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Ljubica Štefanac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KL:350-01/22-01/29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Dio k.č. 1, odnosno buduće k.č. 978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 Nikšić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U tijeku je provedba elaborata i formiranje k.č. 978 izdvajanjem iz k.č. 1. traži se prenamjena za stambenu izgradnju, odnosno obnovu postojeće ruševine na čestici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34. 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Anka Plivelić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KL:350-01/22-01/30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975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Nikšić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Prenamjena čestice za potrebe izgradnje stambenog objekta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35.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Filip Plivelić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KL:350-01/22-01/31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973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 Nikšić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Prenamjena čestice za potrebe izgradnje stambenog objekta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36. 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Ivan Katić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KL:350-01/22-01/32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613/2, 613/6, 613/5, 613/4 i 623/2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Slunj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Uvrstiti u građevinsko područje radi gradnje objekata stambene , poslovne i turističke namjene.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Za 623/2 zatražen otkup od RH jer sa nalazi uz ostale parcele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37.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Josipa Kovačević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KL:350-01/22-01/33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603/3 (k.o. Cvitović) i k.č. 1725/1, 1725/2 i 1715 (k.o. Kremen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Cvitović i k.o. Kremen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prenamjena u građevinsko područje radi gradnje turističke i stambene namjene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k.č. 603/3 k.o. Cvitović je u GP</w:t>
            </w: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38.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Slavko Kovačević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KL:350-01/22-01/34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Kremen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proširenje eksploatacijskog polja tehničko građevinskog kamena Mali Vuković budući je prema VI. ID PP Karlovačke županije to i predloženo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39.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Franjo Vučeta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KL:350-01/22-01/35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2014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prenamjena u stambenu S1 namjenu u UPU grada Slunja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UPU</w:t>
            </w: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40.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Vlado Butina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KL:350-01/22-01/36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134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prenamjena u stambeni namjenu S1 (dio parcele trenutno u s2 višestambenoj namjeni a dio u M2 mješovitoj namjeni-pretežito poslovnoj)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UPU</w:t>
            </w: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lastRenderedPageBreak/>
              <w:t>41.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Damir Sorić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KL:350-01/22-01/37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589/1, 585, 586, 587, 588/5, 590/6, 919/1, K64, K65, 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166/5 i 158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Gornje Primišlje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Na grafičkom prikazu označeno za koji dio navedenih parcela se traži uvrštenje u građevinsko područje -gradnja stambeno, poslovna , turistička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42.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Damir Sorić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KL:350-01/22-01/38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179/5 i 179/4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k.o. Donje Primišlje 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Na grafičkom prikazu označeno za koji dio navedenih parcela se traži uvrštenje u građevinsko područje -gradnja stambeno, poslovna , turistička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43.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Ivana Pavić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KL:350-01/22-01/39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*143/1, 1016/2, 1129/8 (kuća, oranica, dvor)i 1129/8 8oranica, livada, pašnjak)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Na grafičkom prikazu označeno za što se traži uvrštenje u građevinsko područje-gradnja stambene, turističke, poslovne namjene. Uvrštenje bitno zbog daljnjeg razvoja OPG-a i imanja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44.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Radovan Vidović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KL:350-01/22-01/40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194 i druge (ukupno 45 parcela)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Kuzma Perjasička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Izgradnja solarnih elektrana za proizvodnju električne energije 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45.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Milan Štefanac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KL:350-01/22-01/41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933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prenamjena, odnosno uvrštenje cjelokupne parcele k.č. 933  u turističku namjenu- turističku zonu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PPU/UPU</w:t>
            </w: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46.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Slavko Kovačević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KL:350-01/22-01/42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1369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Traži se uvrštenje u građevinsko područje 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Napomena: k.č. se već nalazi u GP</w:t>
            </w: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47.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Dorian Obrovac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KL:350-01/22-01/43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1812/1, 1814, 1882/2, 3037, 3036, 3035, 2133/1, 2133/2, 2133/4 i 2360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Cvijanović Brdo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u građevinsko područje : 1812/1 (stambena i turistička), 1814,1882/2, 3037, 3036, 3035 (turistička), 2133/1, 2133/2, 2133/4, 2360 (poslovna i poljoprivredna)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48.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Mladen Skukan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KL:350-01/22-01/44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2062 i 2063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Uvrstiti u građevinsko područje -stambeno-poslovno-turističke namjene 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PPU/UPU</w:t>
            </w: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49. 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Jelena Štefanac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KL:350-01/22-01/45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1668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Uvrstiti parcelu u građevinsko područje na kojem je dozvoljena stambeno-poslovna gradnja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PPU/UPU</w:t>
            </w: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lastRenderedPageBreak/>
              <w:t>50.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SLUNJ GZPP d.d.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KL:350-01/22-01/46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594/1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izmjena DPU-a „Centar III“, odnosno da se ostavi postojeće stanje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UPU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Napomena: DPU Centar III nije na snazi</w:t>
            </w: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51.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Branko Kekić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KL:350-01/22-01/47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739/10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Veljun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da dio k.č. 739/10 uđe u građevinsko područje  (na predmetnoj parceli postoje ostaci starog kućišta)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52.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Ivan Turkalj 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KL:350-01/22-01/48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898/5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Cvitović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k.č. 898/5 u građevinsko područje  (stambena namjena, pomoćna i gospodarska namjena)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53.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Branko Alinčić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KL:350-01/22-01/49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640/2 i 655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k.o. Gornje Primišlje 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u građevinsko područje radi gradnje stambene, turističke i poslovne namjene (na česticama se nalazi poljoprivredno gospodarstvo, a prenamjena se traži u svrhu podizanja stambenog objekta te turizma na OPG-u)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54. 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Gordana Alinčić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KL:350-01/22-01/50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22/3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k.o. Gornje Primišlje 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Traži se uvrštenje u građevinsko područje za gradnju objekata  stambene i turističke namjene 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55.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Snježana Stanišić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KL:350-01/22-01/52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83/2 i 87/4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Blagaj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navedenih parcela u građevinsko područje (stambene namjene), namjera je dogradnja i rekonstrukcija postojećeg stambenog objekta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56.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Suzana Kovačević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KL:350-01/22-01/53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k.o. Blagaj 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Na grafičkom prikazu prikazan obuhvat čestica za koje se traži uvrštenje u građevinsko područje (dvije lokacije, na jednoj postoji legalan objekt za stanovanje i iznajmljivanje, potrebna dogradnja i opremanje dodatnim turističkim sadržajima)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lastRenderedPageBreak/>
              <w:t>57.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Zdravko Grdić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KL:350-01/22-01/54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519/1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Nikšić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parcele u građevinsko područje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58.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Ivan Flanjak i drugi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KL:350-01/22-01/55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518/1 i 518/2, te  parcelacijom definirane parcele 518/3, 518/4, 518/5, 518/6 i 518/7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Popovac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Navedene parcele uvrstiti u građevinsko područje (parcelacija u tijeku)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59.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Goran Lukač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KL:350-01/22-01/56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1813/2, 1812, 1808, 1807/1, 1807/2, 1804 i 1806/2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Kremen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u prostornom planu radi izgradnje zone za robinzonski turizam T4 i drugo što je posebno definirano u zamolbi (poljoprivredna, turistička i rekreativna namjena)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60. 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Mile Barić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KL:350-01/22-01/57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2006/6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Gornji Lađevac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parcele u prostornom planu radi izgradnje kampa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61.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Mile Barić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KL:350-01/22-01/58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1960/4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Gornji Lađevac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u građevinsko područje (stambeni objekt) , na k.č. 125K ima izgrađen stambeni objekt koji se iznajmljuje u turističke svrhe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62.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Tomo Radočaj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KL:350-01/22-01/59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995/4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Cvitović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cijele parcele u građevinsko područje na kojem je dozvoljena stambena izgradnja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63.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Ante Pleš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KL:350-01/22-01/60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1642/1, 1642/2, 1641/4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Gornji Lađevac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parcela u građevinsko područje na kojem je dozvoljena gradnja građevina stambene, pomoćne i gospodarske namjene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64.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Slavko Pleš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KL:350-01/22-01/61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105/1K, 105/2K, 105/3K, 1638/1, 1638/2 i 1639/1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Gornji Lađevac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svih parcela u građevinsko područje na kojem je dozvoljena gradnja građevina stambene, pomoćne i gospodarske namjene (nekad bila kućišta)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lastRenderedPageBreak/>
              <w:t>65.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Slavko Pleš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KL:350-01/22-01/62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1635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Gornji Lađevac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svih parcela u građevinsko područje na kojem je dozvoljena gradnja građevina stambene, pomoćne i gospodarske namjene (potreba rekonstrukcije objekta iz obnove)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66.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Željko Rendulić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KL:350-01/22-01/63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463/2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Cvijanović Brdo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parcele u građevinsko područje na kojem je dozvoljena gradnja stambene namjene (vezano uz daljnji razvoj OPG-a i seoskog turizma)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67.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Glumac Slobodan 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KL:350-01/22-01/64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30/K i dio 186/1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k.o. Gornje Primišlje 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parcele s ciljem izgradnje kuće (postoje temelji objekta)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68. 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Ivan Magdić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KL:350-01/22-01/65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841/7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 Nikšić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cjelokupne parcele u građevinsko područje  naselja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69.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Antonija Bunčić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KL:350-01/22-01/66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627/2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Cvitović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cjelokupne parcele u građevinsko područje naselja (potrebno zbog trenutnog projektiranja objekta i zadovoljenja prostornih uvjeta)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70.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Dubravko Gračan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KL:350-01/22-01/67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129/1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prenamjena cjelokupne čestice u S1 namjenu kako bi se omogućila izgradnja objekta za stambenu namjenu(trenutno dio čestice definiran kao Si a dio kao S2 višestambena namjena što onemogućuje granju objekta)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UPU</w:t>
            </w: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71.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Zdravko Magdić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KL:350-01/22-01/68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1985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Traži se uvrštenje cjelokupne parcele u građevinsko područje 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72.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Mira Travačić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KL:350-01/22-01/69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Dio 86/1, 86/2, 86/3, 71/1, 71/2, 72/3, 74 i dio 237/1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Točak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Traži se uvrštenje navedenih parcela u građevinsko područje 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lastRenderedPageBreak/>
              <w:t xml:space="preserve">73. 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Dario Vučeta 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KL:350-01/22-01/70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2064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cjelokupne parcele u stambenu izgradnju  S1 (kako bi se omogućila izrada projektne dokumentacije 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UPU</w:t>
            </w: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74.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Ivanka Čižmešija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KL:350-01/22-01/71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1636/1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Gornji Lađevac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navedene parcele u građevinsko područje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75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Slavko Pleš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KL:350-01/22-01/72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1646/2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Gornji Lađevac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navedene parcele u građevinsko područje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76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Domagoj Rendulić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KL:350-01/22-01/73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30/K, 315/2, 315/5, 319/3 i 320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Veljun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navedenih parcela  u građevinsko zemljište gospodarsko-turističke namjene T1, T2, T3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77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Mile Grdić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KL:350-01/22-01/74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533/1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Nikšić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navedene parcele u građevinsko područje (gradnja kuće i pomoćnih zgrada)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78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Gorana Milković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KL:350-01/22-01/75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2062 i 2063 (u zahtjevu piše 2603)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navedenih parcele u građevinsko područje na kojem je dozvoljena gradnja stambeno poslovne -turističke namjene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79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Jelena Šajfar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KL:350-01/22-01/76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1649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Gornji Lađevac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navedene parcele u građevinsko područje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80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Željko Požega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KL:350-01/22-01/77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532/2, 532/1, 569/1, 532/4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 Nikšić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navedene parcele u građevinsko područje 8stambeni i pomoćni objekti)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81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Jurica Reberski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KL:350-01/22-01/78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495, 441/1, 446, 503/1, 503/2,504/3, 504/10 , dio 445.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485/1, 1599, 482, 1443.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559, 558/1, 558/2, 558/3, dio 557/8, dio 557/7, dio 557/4, dio 558/1- prema priloženoj skici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Šljivnjak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u građevinsko područne (namjera širenja OPG-a i turističkih sadržaja- pojašnjeno u zahtjevu)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lastRenderedPageBreak/>
              <w:t>82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Ivan Barišić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KL:350-01/22-01/79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462, 461/1, 461/2, 459, 460/1, 460/2, *48, 458, 457, 456, 420/4, 455, 420/5, 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Blagaj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formiranje T4 zone- robinzonski turizam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83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Simone i Josipa Pandolfo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KL:350-01/22-01/80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k.o. 1331/2, 1331/3, 1331/4, 1331/5, 1330, 1329/1, 1329/2, 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1329/3,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1329/4….. i druge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Blagaj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formiranje T4 zone- ugostiteljsko turistička zona - robinzonski turizam (pojašnjeno u zahtjevu)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84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Dubravko Adžibaba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KL:350-01/22-01/81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262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Točak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navedene parcele u građevinsko područje za gradnju stambene i turističke namjene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85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Jelena Tomašević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KL:350-01/22-01/82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2125/2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Traži se uvrštenje navedene parcele u građevinsko područje 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86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Zorka Ivšić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KL:350-01/22-01/83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314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brisanje planirane ceste  predviđene Urbanističkim planom uređenja sa navedene čestice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UPU</w:t>
            </w: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87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Tomislav Preglej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KL:350-01/22-01/84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*6, *9, 76/4, 78, 80/1, 80/2, 81/1, 81/2, 83/1, 83/3, 83/4, 86, 87/1, 87/11, 87/12, 88/1, 88/2, 90,91,89/1, 79/2, 84/2, 85, 145/9, 188/7, 188/13, 188/14, 188/15, 188/23, 188/27, 188/28, 191/1, 191/3, *19, 62/3, 145/20, 183/1, 195, 196, 197, 198, 199, </w:t>
            </w:r>
            <w:r w:rsidRPr="00966902">
              <w:rPr>
                <w:rFonts w:ascii="Verdana" w:eastAsia="Calibri" w:hAnsi="Verdana" w:cs="Arial"/>
                <w:sz w:val="20"/>
                <w:szCs w:val="20"/>
              </w:rPr>
              <w:lastRenderedPageBreak/>
              <w:t>200, 201 i 202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lastRenderedPageBreak/>
              <w:t>k.o. Blagaj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Traži se mogućnost formiranja poljoprivredno -turističkog kompleksa 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88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Nikolina Magdić Kovačević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KL:350-01/22-01/85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2208, 2143, 2212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Slunj 1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Za k.č. 2208 i 2143 se traži izuzimanje iz turističke zone i uvrštenje u građevinsko područje, a za k.č. 2212 se traži uvrštenje u građevinsko područje 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89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Ivan Bogović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KL:350-01/22-01/86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420/1, 420/2, 421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Nikšić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uvrštenje navedenih parcele u građevinsko područje na kojem je dozvoljena gradnja stambeno poslovne -turističke namjene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90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Santa Luce Internacional d.o.o. 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KL:350-01/22-01/87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372/2 i druge, 356 i druge, 359 i druge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Donje Primišlje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proširenje postojećeg građevinskog područja naselja i formiranje nove zone ugostiteljsko-turističke namjene  T2- turističko naselje na k.č. 359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91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TUO „Mirjana&amp;Rastoke“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KL:350-01/22-01/89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599, 610, 611/1, 617/1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Nikšić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Traži se proširenje građevinske zone u naselju Nikšić radi ulaganja u turističke sadržaje i kapacitete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92.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Sanja Flanjak Stepić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KL:350-01/22-01/91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507/6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Popovac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Prenamijeniti u građevinsko područje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235"/>
          <w:jc w:val="center"/>
        </w:trPr>
        <w:tc>
          <w:tcPr>
            <w:tcW w:w="610" w:type="dxa"/>
            <w:vAlign w:val="center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93.</w:t>
            </w:r>
          </w:p>
        </w:tc>
        <w:tc>
          <w:tcPr>
            <w:tcW w:w="15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Blaženko Mrvelj</w:t>
            </w:r>
          </w:p>
        </w:tc>
        <w:tc>
          <w:tcPr>
            <w:tcW w:w="1379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KL:350-01/22-01/92</w:t>
            </w:r>
          </w:p>
        </w:tc>
        <w:tc>
          <w:tcPr>
            <w:tcW w:w="110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1194</w:t>
            </w:r>
          </w:p>
        </w:tc>
        <w:tc>
          <w:tcPr>
            <w:tcW w:w="124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k.o. Gornje Primišlje</w:t>
            </w:r>
          </w:p>
        </w:tc>
        <w:tc>
          <w:tcPr>
            <w:tcW w:w="3505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Izgradnja stambenog objekta, objekta u turističke svrhe i te kušaonice meda i mednih proizvoda (u budućnosti  API komore za turističke svrhe)</w:t>
            </w:r>
          </w:p>
        </w:tc>
        <w:tc>
          <w:tcPr>
            <w:tcW w:w="161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bookmarkEnd w:id="1"/>
    </w:tbl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 xml:space="preserve">ZAHTJEVI ZAPRIMLJENI VAN ROKA KOD PRETHODNIH II.  IZMJENA PROSTORNOG PLANA UREĐENJA </w:t>
      </w: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sz w:val="20"/>
          <w:szCs w:val="20"/>
          <w:lang w:eastAsia="en-US"/>
        </w:rPr>
      </w:pPr>
    </w:p>
    <w:tbl>
      <w:tblPr>
        <w:tblStyle w:val="Reetkatablice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2047"/>
        <w:gridCol w:w="1214"/>
        <w:gridCol w:w="992"/>
        <w:gridCol w:w="1307"/>
        <w:gridCol w:w="3470"/>
        <w:gridCol w:w="893"/>
      </w:tblGrid>
      <w:tr w:rsidR="00966902" w:rsidRPr="00966902" w:rsidTr="00DA2167">
        <w:trPr>
          <w:trHeight w:val="13"/>
        </w:trPr>
        <w:tc>
          <w:tcPr>
            <w:tcW w:w="426" w:type="dxa"/>
            <w:vAlign w:val="center"/>
          </w:tcPr>
          <w:p w:rsidR="00966902" w:rsidRPr="00966902" w:rsidRDefault="00966902" w:rsidP="00966902">
            <w:pPr>
              <w:jc w:val="center"/>
              <w:rPr>
                <w:rFonts w:ascii="Verdana" w:eastAsia="Calibri" w:hAnsi="Verdana" w:cs="Arial"/>
                <w:b/>
                <w:bCs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2047" w:type="dxa"/>
            <w:vAlign w:val="center"/>
          </w:tcPr>
          <w:p w:rsidR="00966902" w:rsidRPr="00966902" w:rsidRDefault="00966902" w:rsidP="00966902">
            <w:pPr>
              <w:jc w:val="center"/>
              <w:rPr>
                <w:rFonts w:ascii="Verdana" w:eastAsia="Calibri" w:hAnsi="Verdana" w:cs="Arial"/>
                <w:b/>
                <w:bCs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b/>
                <w:bCs/>
                <w:sz w:val="20"/>
                <w:szCs w:val="20"/>
              </w:rPr>
              <w:t>NAZIV PODNOSITELJA</w:t>
            </w:r>
          </w:p>
        </w:tc>
        <w:tc>
          <w:tcPr>
            <w:tcW w:w="1214" w:type="dxa"/>
          </w:tcPr>
          <w:p w:rsidR="00966902" w:rsidRPr="00966902" w:rsidRDefault="00966902" w:rsidP="00966902">
            <w:pPr>
              <w:jc w:val="center"/>
              <w:rPr>
                <w:rFonts w:ascii="Verdana" w:eastAsia="Calibri" w:hAnsi="Verdana" w:cs="Arial"/>
                <w:b/>
                <w:bCs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b/>
                <w:bCs/>
                <w:sz w:val="20"/>
                <w:szCs w:val="20"/>
              </w:rPr>
              <w:t>KLASA</w:t>
            </w:r>
          </w:p>
        </w:tc>
        <w:tc>
          <w:tcPr>
            <w:tcW w:w="992" w:type="dxa"/>
            <w:vAlign w:val="center"/>
          </w:tcPr>
          <w:p w:rsidR="00966902" w:rsidRPr="00966902" w:rsidRDefault="00966902" w:rsidP="00966902">
            <w:pPr>
              <w:jc w:val="center"/>
              <w:rPr>
                <w:rFonts w:ascii="Verdana" w:eastAsia="Calibri" w:hAnsi="Verdana" w:cs="Arial"/>
                <w:b/>
                <w:bCs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b/>
                <w:bCs/>
                <w:sz w:val="20"/>
                <w:szCs w:val="20"/>
              </w:rPr>
              <w:t>K.Č.</w:t>
            </w:r>
          </w:p>
        </w:tc>
        <w:tc>
          <w:tcPr>
            <w:tcW w:w="1307" w:type="dxa"/>
            <w:vAlign w:val="center"/>
          </w:tcPr>
          <w:p w:rsidR="00966902" w:rsidRPr="00966902" w:rsidRDefault="00966902" w:rsidP="00966902">
            <w:pPr>
              <w:jc w:val="center"/>
              <w:rPr>
                <w:rFonts w:ascii="Verdana" w:eastAsia="Calibri" w:hAnsi="Verdana" w:cs="Arial"/>
                <w:b/>
                <w:bCs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b/>
                <w:bCs/>
                <w:sz w:val="20"/>
                <w:szCs w:val="20"/>
              </w:rPr>
              <w:t>K.O.</w:t>
            </w:r>
          </w:p>
        </w:tc>
        <w:tc>
          <w:tcPr>
            <w:tcW w:w="3470" w:type="dxa"/>
            <w:vAlign w:val="center"/>
          </w:tcPr>
          <w:p w:rsidR="00966902" w:rsidRPr="00966902" w:rsidRDefault="00966902" w:rsidP="00966902">
            <w:pPr>
              <w:jc w:val="center"/>
              <w:rPr>
                <w:rFonts w:ascii="Verdana" w:eastAsia="Calibri" w:hAnsi="Verdana" w:cs="Arial"/>
                <w:b/>
                <w:bCs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b/>
                <w:bCs/>
                <w:sz w:val="20"/>
                <w:szCs w:val="20"/>
              </w:rPr>
              <w:t>TRAŽENE IZMJENE</w:t>
            </w:r>
          </w:p>
        </w:tc>
        <w:tc>
          <w:tcPr>
            <w:tcW w:w="893" w:type="dxa"/>
            <w:vAlign w:val="center"/>
          </w:tcPr>
          <w:p w:rsidR="00966902" w:rsidRPr="00966902" w:rsidRDefault="00966902" w:rsidP="00966902">
            <w:pPr>
              <w:jc w:val="center"/>
              <w:rPr>
                <w:rFonts w:ascii="Verdana" w:eastAsia="Calibri" w:hAnsi="Verdana" w:cs="Arial"/>
                <w:b/>
                <w:bCs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b/>
                <w:bCs/>
                <w:sz w:val="20"/>
                <w:szCs w:val="20"/>
              </w:rPr>
              <w:t>NAPOMENA</w:t>
            </w:r>
          </w:p>
        </w:tc>
      </w:tr>
      <w:tr w:rsidR="00966902" w:rsidRPr="00966902" w:rsidTr="00DA2167">
        <w:trPr>
          <w:trHeight w:val="9"/>
        </w:trPr>
        <w:tc>
          <w:tcPr>
            <w:tcW w:w="42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1.</w:t>
            </w:r>
          </w:p>
        </w:tc>
        <w:tc>
          <w:tcPr>
            <w:tcW w:w="2047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Dino Kušen (zastupan po odvj. Petar Car)</w:t>
            </w:r>
          </w:p>
        </w:tc>
        <w:tc>
          <w:tcPr>
            <w:tcW w:w="1214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KL:350-01/19-01/84</w:t>
            </w:r>
          </w:p>
        </w:tc>
        <w:tc>
          <w:tcPr>
            <w:tcW w:w="992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342/94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342/11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342/12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342/6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339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340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lastRenderedPageBreak/>
              <w:t>995/1</w:t>
            </w:r>
          </w:p>
        </w:tc>
        <w:tc>
          <w:tcPr>
            <w:tcW w:w="1307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lastRenderedPageBreak/>
              <w:t>Veljun</w:t>
            </w:r>
          </w:p>
        </w:tc>
        <w:tc>
          <w:tcPr>
            <w:tcW w:w="3470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Upit i pismo namjere radi investicije u odnosu na k.o. Veljun, prenamjena k.č. 342/94, 342/11,342/12,342/6, 339, 340 i 995/1 k.o. Veljun u građevinsko područje radi </w:t>
            </w:r>
            <w:r w:rsidRPr="00966902">
              <w:rPr>
                <w:rFonts w:ascii="Verdana" w:eastAsia="Calibri" w:hAnsi="Verdana" w:cs="Arial"/>
                <w:sz w:val="20"/>
                <w:szCs w:val="20"/>
              </w:rPr>
              <w:lastRenderedPageBreak/>
              <w:t>izgradnje ugostiteljskih objekata (glamping s popratnim sportskim sadržajem, sanitarnim čvorovima i ostalim ugostiteljskim objektima kao što su restorani i igraonice za djecu)</w:t>
            </w:r>
          </w:p>
        </w:tc>
        <w:tc>
          <w:tcPr>
            <w:tcW w:w="8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19"/>
        </w:trPr>
        <w:tc>
          <w:tcPr>
            <w:tcW w:w="42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2.</w:t>
            </w:r>
          </w:p>
        </w:tc>
        <w:tc>
          <w:tcPr>
            <w:tcW w:w="2047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Branimir Belinić</w:t>
            </w:r>
          </w:p>
        </w:tc>
        <w:tc>
          <w:tcPr>
            <w:tcW w:w="1214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KL:350-01/19-01/88</w:t>
            </w:r>
          </w:p>
        </w:tc>
        <w:tc>
          <w:tcPr>
            <w:tcW w:w="992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178/2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178/1</w:t>
            </w:r>
          </w:p>
        </w:tc>
        <w:tc>
          <w:tcPr>
            <w:tcW w:w="1307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Gornje Primišlje</w:t>
            </w:r>
          </w:p>
        </w:tc>
        <w:tc>
          <w:tcPr>
            <w:tcW w:w="3470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Zahtjev za prenamjenu k.č. 178/2 i 178/1 k.o. G. Primišlje  u građevinsko zemljište radi izgradnje koja je potrebna za višečlanu obitelj</w:t>
            </w:r>
          </w:p>
        </w:tc>
        <w:tc>
          <w:tcPr>
            <w:tcW w:w="8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34"/>
        </w:trPr>
        <w:tc>
          <w:tcPr>
            <w:tcW w:w="42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3. </w:t>
            </w:r>
          </w:p>
        </w:tc>
        <w:tc>
          <w:tcPr>
            <w:tcW w:w="2047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 Pojata d.o.o. 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  <w:tc>
          <w:tcPr>
            <w:tcW w:w="1214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mail 2021</w:t>
            </w:r>
          </w:p>
        </w:tc>
        <w:tc>
          <w:tcPr>
            <w:tcW w:w="992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  <w:tc>
          <w:tcPr>
            <w:tcW w:w="1307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  <w:tc>
          <w:tcPr>
            <w:tcW w:w="3470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Mogućnost formiranja robinzonskog turizma na području naselja Gornji Kremen</w:t>
            </w:r>
          </w:p>
        </w:tc>
        <w:tc>
          <w:tcPr>
            <w:tcW w:w="8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966902" w:rsidRPr="00966902" w:rsidTr="00DA2167">
        <w:trPr>
          <w:trHeight w:val="14"/>
        </w:trPr>
        <w:tc>
          <w:tcPr>
            <w:tcW w:w="426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4. </w:t>
            </w:r>
          </w:p>
        </w:tc>
        <w:tc>
          <w:tcPr>
            <w:tcW w:w="2047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5 zahtjeva iz javne rasprave za II. ID PPUGS kojim se traži uvrštenje u građ. područje</w:t>
            </w:r>
          </w:p>
        </w:tc>
        <w:tc>
          <w:tcPr>
            <w:tcW w:w="1214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  <w:tc>
          <w:tcPr>
            <w:tcW w:w="1307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  <w:tc>
          <w:tcPr>
            <w:tcW w:w="3470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Milan Vujaklija- *20/2, k.o. Veljun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Milan Vujaklija- 71/13 k.o. Veljun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Anka Duduković – 342/107 k.o. Veljun (već je u GP)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 xml:space="preserve">Milan Duduković- dio k.č. 403, k.o. Veljun </w:t>
            </w:r>
          </w:p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966902">
              <w:rPr>
                <w:rFonts w:ascii="Verdana" w:eastAsia="Calibri" w:hAnsi="Verdana" w:cs="Arial"/>
                <w:sz w:val="20"/>
                <w:szCs w:val="20"/>
              </w:rPr>
              <w:t>Marija Barić- k.č. 419/5 k.o. Cvitović</w:t>
            </w:r>
          </w:p>
        </w:tc>
        <w:tc>
          <w:tcPr>
            <w:tcW w:w="893" w:type="dxa"/>
          </w:tcPr>
          <w:p w:rsidR="00966902" w:rsidRPr="00966902" w:rsidRDefault="00966902" w:rsidP="00966902">
            <w:pPr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bookmarkEnd w:id="2"/>
    </w:tbl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 xml:space="preserve">Osim gore navedenih zahtjeva postoji niz usmenih upita vezano uz gradnju turističkih sadržaja u  naselju Točak, Blagaj i Veljun uz rijeku Koranu, proširenja postojećih građevinskih područja naselja  i sl. </w:t>
      </w: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numPr>
          <w:ilvl w:val="0"/>
          <w:numId w:val="5"/>
        </w:numPr>
        <w:tabs>
          <w:tab w:val="center" w:pos="6804"/>
        </w:tabs>
        <w:spacing w:after="0" w:line="240" w:lineRule="auto"/>
        <w:contextualSpacing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t xml:space="preserve">ANALIZA ZAPRIMLJENIH ZAHTJEVA </w:t>
      </w:r>
    </w:p>
    <w:p w:rsidR="00966902" w:rsidRPr="00966902" w:rsidRDefault="00966902" w:rsidP="00966902">
      <w:pPr>
        <w:tabs>
          <w:tab w:val="center" w:pos="6521"/>
        </w:tabs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>Analizirajući zaprimljene inicijative za izmjene Prostornog plana uređenja vidljivo je da su iste zatražene s ciljem proširenja građevinskih područja naselja prvenstveno za stambenu namjenu,  formiranje i redefiniranje određenih zona ugostiteljsko turističkih sadržaja (gradnja hotela i popratnih sadržaja, kampova, glamping kampova, turističkih naselja, robinzonskog turizma  i sl.), izgradnju solarnih elektrana, definiranje zona gospodarsko-poslovne namjene i drugih sličnih sadržaja.</w:t>
      </w: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>U sklopu III. izmjena prostornog plana uređenja potrebno je analizirati i omogućiti ukidanje obveze izrade urbanističkih planova uređenja za određene zone na način da se, sukladno zakonskim odredbama, uvjeti gradnje u zoni definiraju detaljno kroz odredbe prostornog plana.</w:t>
      </w: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 xml:space="preserve">Realizacijom predviđenih investicija osigurao bi se gospodarski razvoj kroz povećani broj smještajnih i ugostiteljskih kapaciteta, povećan broj turista, zapošljavanje te osiguranje drugih indirektnih rezultata i poboljšanja vezanih uz turističku, odnosno cjelokupnu gospodarsku djelatnost na području grada, dok bi se redefiniranjem i povećanjem građevinskog područja po naseljima osigurao daljnji prostorni razvoj, naseljavanje i demografski razvoj, te podizanje kvalitete života i rada na prostorima grada. </w:t>
      </w: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 xml:space="preserve">Analizirajući inicijative koje se odnose na promjenu Urbanističkog plana uređenja grada Slunja utvrđeno je da se iste odnose na traženje prenamjene zemljišta radi gradnje objekata turističke namjene i  objekata stambene i/ili poslovne namjene. </w:t>
      </w: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lastRenderedPageBreak/>
        <w:t>ZAKLJUČNA RAZMATRANJA</w:t>
      </w:r>
    </w:p>
    <w:p w:rsidR="00966902" w:rsidRPr="00966902" w:rsidRDefault="00966902" w:rsidP="00966902">
      <w:pPr>
        <w:spacing w:after="0" w:line="240" w:lineRule="auto"/>
        <w:contextualSpacing/>
        <w:jc w:val="both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 xml:space="preserve">Analizirajući inicijative i potrebe za izmjenom prostorno planske dokumentacije iz ovog Izvješća može se utvrditi da su iste opravdane i potrebne. </w:t>
      </w: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 xml:space="preserve">Obzirom se gro zaprimljenih inicijativa   (njih 80 od 93) odnosi na izmjene PPU-a Grada Slunja kao i činjenicu da je Prostorni plan  najvišeg reda  predlaže se pristupanje izmjenama  Prostornog plana uređenja Grada Slunja, a donošenje odluke o pristupanju izmjenama Urbanističkog plana uređenja grada Slunja ostavlja se za buduće razdoblje.  </w:t>
      </w: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720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966902">
        <w:rPr>
          <w:rFonts w:ascii="Verdana" w:eastAsia="Times New Roman" w:hAnsi="Verdana" w:cs="Arial"/>
          <w:sz w:val="20"/>
          <w:szCs w:val="20"/>
          <w:lang w:eastAsia="en-US"/>
        </w:rPr>
        <w:t xml:space="preserve"> </w:t>
      </w:r>
      <w:r w:rsidRPr="00966902">
        <w:rPr>
          <w:rFonts w:ascii="Verdana" w:eastAsia="Times New Roman" w:hAnsi="Verdana" w:cs="Arial"/>
          <w:sz w:val="20"/>
          <w:szCs w:val="20"/>
          <w:lang w:eastAsia="en-US"/>
        </w:rPr>
        <w:tab/>
        <w:t xml:space="preserve"> GRADONAČELNICA</w:t>
      </w:r>
    </w:p>
    <w:p w:rsidR="00966902" w:rsidRPr="00966902" w:rsidRDefault="00966902" w:rsidP="00966902">
      <w:pPr>
        <w:tabs>
          <w:tab w:val="center" w:pos="7200"/>
        </w:tabs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ab/>
        <w:t xml:space="preserve">Mirjana Puškarić, mag.oec.  </w:t>
      </w:r>
    </w:p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Default="00966902"/>
    <w:p w:rsidR="00966902" w:rsidRPr="00966902" w:rsidRDefault="00966902" w:rsidP="00966902">
      <w:pPr>
        <w:tabs>
          <w:tab w:val="center" w:pos="1418"/>
        </w:tabs>
        <w:spacing w:after="0" w:line="240" w:lineRule="auto"/>
        <w:ind w:firstLine="540"/>
        <w:jc w:val="both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lastRenderedPageBreak/>
        <w:tab/>
      </w: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object w:dxaOrig="1621" w:dyaOrig="2091">
          <v:shape id="_x0000_i1026" type="#_x0000_t75" style="width:46.5pt;height:60pt" o:ole="">
            <v:imagedata r:id="rId5" o:title=""/>
          </v:shape>
          <o:OLEObject Type="Embed" ProgID="CDraw4" ShapeID="_x0000_i1026" DrawAspect="Content" ObjectID="_1730786403" r:id="rId8"/>
        </w:object>
      </w:r>
    </w:p>
    <w:p w:rsidR="00966902" w:rsidRPr="00966902" w:rsidRDefault="00966902" w:rsidP="00966902">
      <w:pPr>
        <w:keepNext/>
        <w:tabs>
          <w:tab w:val="center" w:pos="1701"/>
        </w:tabs>
        <w:spacing w:before="240" w:after="60" w:line="240" w:lineRule="auto"/>
        <w:outlineLvl w:val="3"/>
        <w:rPr>
          <w:rFonts w:ascii="Verdana" w:eastAsia="Times New Roman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Times New Roman" w:hAnsi="Verdana" w:cs="Arial"/>
          <w:b/>
          <w:sz w:val="20"/>
          <w:szCs w:val="20"/>
          <w:lang w:eastAsia="en-US"/>
        </w:rPr>
        <w:tab/>
        <w:t>REPUBLIKA    HRVATSKA</w:t>
      </w:r>
    </w:p>
    <w:p w:rsidR="00966902" w:rsidRPr="00966902" w:rsidRDefault="00966902" w:rsidP="00966902">
      <w:pPr>
        <w:tabs>
          <w:tab w:val="center" w:pos="1701"/>
        </w:tabs>
        <w:spacing w:after="0" w:line="240" w:lineRule="auto"/>
        <w:jc w:val="both"/>
        <w:outlineLvl w:val="0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tab/>
        <w:t>KARLOVAČKA ŽUPANIJA</w:t>
      </w:r>
    </w:p>
    <w:p w:rsidR="00966902" w:rsidRPr="00966902" w:rsidRDefault="00966902" w:rsidP="00966902">
      <w:pPr>
        <w:tabs>
          <w:tab w:val="center" w:pos="1701"/>
        </w:tabs>
        <w:spacing w:after="0" w:line="240" w:lineRule="auto"/>
        <w:jc w:val="both"/>
        <w:outlineLvl w:val="0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t xml:space="preserve">GRAD SLUNJ  </w:t>
      </w:r>
    </w:p>
    <w:p w:rsidR="00966902" w:rsidRPr="00966902" w:rsidRDefault="00966902" w:rsidP="00966902">
      <w:pPr>
        <w:tabs>
          <w:tab w:val="center" w:pos="1701"/>
        </w:tabs>
        <w:spacing w:after="0" w:line="240" w:lineRule="auto"/>
        <w:jc w:val="both"/>
        <w:outlineLvl w:val="0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ab/>
        <w:t>GRADONAČELNIK</w:t>
      </w:r>
    </w:p>
    <w:p w:rsidR="00966902" w:rsidRPr="00966902" w:rsidRDefault="00966902" w:rsidP="00966902">
      <w:pPr>
        <w:tabs>
          <w:tab w:val="center" w:pos="1620"/>
        </w:tabs>
        <w:spacing w:after="0" w:line="240" w:lineRule="auto"/>
        <w:jc w:val="both"/>
        <w:outlineLvl w:val="0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1620"/>
        </w:tabs>
        <w:spacing w:after="0" w:line="240" w:lineRule="auto"/>
        <w:jc w:val="both"/>
        <w:outlineLvl w:val="0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>Slunj, 25. 11. 2022.</w:t>
      </w: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7020"/>
        </w:tabs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tab/>
        <w:t>GRADSKO VIJEĆE</w:t>
      </w:r>
    </w:p>
    <w:p w:rsidR="00966902" w:rsidRPr="00966902" w:rsidRDefault="00966902" w:rsidP="00966902">
      <w:pPr>
        <w:tabs>
          <w:tab w:val="center" w:pos="7020"/>
        </w:tabs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7020"/>
        </w:tabs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966902" w:rsidRPr="00966902" w:rsidRDefault="00966902" w:rsidP="00966902">
      <w:pPr>
        <w:tabs>
          <w:tab w:val="center" w:pos="7020"/>
        </w:tabs>
        <w:spacing w:after="0" w:line="24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b/>
          <w:sz w:val="20"/>
          <w:szCs w:val="20"/>
          <w:lang w:eastAsia="en-US"/>
        </w:rPr>
        <w:tab/>
      </w: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i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ind w:left="708" w:hanging="708"/>
        <w:rPr>
          <w:rFonts w:ascii="Verdana" w:eastAsia="Calibri" w:hAnsi="Verdana" w:cs="Arial"/>
          <w:i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i/>
          <w:sz w:val="20"/>
          <w:szCs w:val="20"/>
          <w:lang w:eastAsia="en-US"/>
        </w:rPr>
        <w:t xml:space="preserve">PREDMET: </w:t>
      </w:r>
      <w:r w:rsidRPr="00966902">
        <w:rPr>
          <w:rFonts w:ascii="Verdana" w:eastAsia="Calibri" w:hAnsi="Verdana" w:cs="Arial"/>
          <w:i/>
          <w:sz w:val="20"/>
          <w:szCs w:val="20"/>
          <w:lang w:eastAsia="en-US"/>
        </w:rPr>
        <w:tab/>
        <w:t xml:space="preserve">Izvješće o prijedlozima za izmjene i dopune </w:t>
      </w:r>
    </w:p>
    <w:p w:rsidR="00966902" w:rsidRPr="00966902" w:rsidRDefault="00966902" w:rsidP="00966902">
      <w:pPr>
        <w:spacing w:after="0" w:line="240" w:lineRule="auto"/>
        <w:ind w:left="708" w:firstLine="708"/>
        <w:rPr>
          <w:rFonts w:ascii="Verdana" w:eastAsia="Calibri" w:hAnsi="Verdana" w:cs="Arial"/>
          <w:i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i/>
          <w:sz w:val="20"/>
          <w:szCs w:val="20"/>
          <w:lang w:eastAsia="en-US"/>
        </w:rPr>
        <w:t>prostorno planske dokumentacije grada</w:t>
      </w:r>
    </w:p>
    <w:p w:rsidR="00966902" w:rsidRPr="00966902" w:rsidRDefault="00966902" w:rsidP="00966902">
      <w:pPr>
        <w:spacing w:after="0" w:line="240" w:lineRule="auto"/>
        <w:ind w:left="708" w:firstLine="708"/>
        <w:rPr>
          <w:rFonts w:ascii="Verdana" w:eastAsia="Calibri" w:hAnsi="Verdana" w:cs="Arial"/>
          <w:i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i/>
          <w:sz w:val="20"/>
          <w:szCs w:val="20"/>
          <w:lang w:eastAsia="en-US"/>
        </w:rPr>
        <w:t xml:space="preserve"> - obrazloženje</w:t>
      </w: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>Izvješće o prijedlozima za izmjene i dopune prostorno planske dokumentacije donose se temeljem Zakona o prostornom uređenju (NN 153/15, 65/17, 114/18, 39/19 i 98/19) kojim je definirano da primjedbe na prostorni plan može inicirati svatko. Ovim Izvješćem obuhvaćeni su prijedlozi koji su inicirani nakon donošenja posljednjih, II. izmjena i dopuna Prostornog i Urbanističkog plana uređenja grada Slunja koje su trenutno na snazi.</w:t>
      </w: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 xml:space="preserve"> </w:t>
      </w: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 xml:space="preserve">U samom Izvješću navedeni su pismeni i usmeni zahtjevi kojima su se inicirale određene promjene u prostorno planskoj dokumentaciji a nakon analize zahtjeva i razmatranja sadašnje situacije i osiguranja potrebnih financijskih sredstva utvrđeno je da je trenutno moguće i opravdano pristupiti izmjenama i dopunama Prostornog plana uređenja Grada Slunja koji predstavlja najviši plan lokalne razine a i Proračunom Grada za 2022. predviđena su sredstva za njegovu  izmjenu. </w:t>
      </w: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 xml:space="preserve">Usvajanjem ovog Izvješća otvara se mogućnost provedbe daljnjeg postupka i donošenje Odluke Gradskog vijeća o izradi III. izmjena i dopuna Prostornog plana uređenja Grada. </w:t>
      </w: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966902" w:rsidRPr="00966902" w:rsidRDefault="00966902" w:rsidP="00966902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 xml:space="preserve">  </w:t>
      </w:r>
    </w:p>
    <w:p w:rsidR="00966902" w:rsidRPr="00966902" w:rsidRDefault="00966902" w:rsidP="00966902">
      <w:pPr>
        <w:tabs>
          <w:tab w:val="center" w:pos="7200"/>
        </w:tabs>
        <w:spacing w:after="0" w:line="240" w:lineRule="auto"/>
        <w:ind w:firstLine="540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966902">
        <w:rPr>
          <w:rFonts w:ascii="Verdana" w:eastAsia="Times New Roman" w:hAnsi="Verdana" w:cs="Arial"/>
          <w:sz w:val="20"/>
          <w:szCs w:val="20"/>
          <w:lang w:eastAsia="en-US"/>
        </w:rPr>
        <w:tab/>
        <w:t>GRADONAČELNICA</w:t>
      </w:r>
    </w:p>
    <w:p w:rsidR="00966902" w:rsidRPr="00966902" w:rsidRDefault="00966902" w:rsidP="00966902">
      <w:pPr>
        <w:tabs>
          <w:tab w:val="center" w:pos="7200"/>
        </w:tabs>
        <w:spacing w:after="0" w:line="240" w:lineRule="auto"/>
        <w:ind w:firstLine="540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966902">
        <w:rPr>
          <w:rFonts w:ascii="Verdana" w:eastAsia="Calibri" w:hAnsi="Verdana" w:cs="Arial"/>
          <w:sz w:val="20"/>
          <w:szCs w:val="20"/>
          <w:lang w:eastAsia="en-US"/>
        </w:rPr>
        <w:tab/>
        <w:t xml:space="preserve">Mirjana Puškarić, mag.oec.  </w:t>
      </w:r>
    </w:p>
    <w:p w:rsidR="00966902" w:rsidRDefault="00966902">
      <w:bookmarkStart w:id="3" w:name="_GoBack"/>
      <w:bookmarkEnd w:id="3"/>
    </w:p>
    <w:sectPr w:rsidR="00966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B0F0E"/>
    <w:multiLevelType w:val="hybridMultilevel"/>
    <w:tmpl w:val="87F8ADDC"/>
    <w:lvl w:ilvl="0" w:tplc="2C5E96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DD4377"/>
    <w:multiLevelType w:val="hybridMultilevel"/>
    <w:tmpl w:val="CB8E9ED8"/>
    <w:lvl w:ilvl="0" w:tplc="B6741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838EE"/>
    <w:multiLevelType w:val="hybridMultilevel"/>
    <w:tmpl w:val="DA2673CC"/>
    <w:lvl w:ilvl="0" w:tplc="D86EA9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23E1B"/>
    <w:multiLevelType w:val="hybridMultilevel"/>
    <w:tmpl w:val="05E69CC6"/>
    <w:lvl w:ilvl="0" w:tplc="FBEE98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F647BC"/>
    <w:multiLevelType w:val="hybridMultilevel"/>
    <w:tmpl w:val="3D30C078"/>
    <w:lvl w:ilvl="0" w:tplc="E528E8C4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815876"/>
    <w:multiLevelType w:val="hybridMultilevel"/>
    <w:tmpl w:val="7EACEC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B44AF"/>
    <w:multiLevelType w:val="hybridMultilevel"/>
    <w:tmpl w:val="BC522602"/>
    <w:lvl w:ilvl="0" w:tplc="8724E7B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465CA"/>
    <w:multiLevelType w:val="hybridMultilevel"/>
    <w:tmpl w:val="EAC06B14"/>
    <w:lvl w:ilvl="0" w:tplc="D92A9E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812ED"/>
    <w:multiLevelType w:val="hybridMultilevel"/>
    <w:tmpl w:val="49802020"/>
    <w:lvl w:ilvl="0" w:tplc="0ECE5482">
      <w:start w:val="3"/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902"/>
    <w:rsid w:val="00280665"/>
    <w:rsid w:val="00966902"/>
    <w:rsid w:val="00CE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84947-94D2-477F-822F-35F1616B2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4">
    <w:name w:val="heading 4"/>
    <w:basedOn w:val="Normal"/>
    <w:next w:val="Normal"/>
    <w:link w:val="Naslov4Char"/>
    <w:semiHidden/>
    <w:unhideWhenUsed/>
    <w:qFormat/>
    <w:rsid w:val="00966902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66902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semiHidden/>
    <w:rsid w:val="00966902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paragraph" w:customStyle="1" w:styleId="Naslov51">
    <w:name w:val="Naslov 51"/>
    <w:basedOn w:val="Normal"/>
    <w:next w:val="Normal"/>
    <w:uiPriority w:val="9"/>
    <w:semiHidden/>
    <w:unhideWhenUsed/>
    <w:qFormat/>
    <w:rsid w:val="00966902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lang w:eastAsia="en-US"/>
    </w:rPr>
  </w:style>
  <w:style w:type="numbering" w:customStyle="1" w:styleId="Bezpopisa1">
    <w:name w:val="Bez popisa1"/>
    <w:next w:val="Bezpopisa"/>
    <w:uiPriority w:val="99"/>
    <w:semiHidden/>
    <w:unhideWhenUsed/>
    <w:rsid w:val="00966902"/>
  </w:style>
  <w:style w:type="paragraph" w:styleId="Tekstbalonia">
    <w:name w:val="Balloon Text"/>
    <w:basedOn w:val="Normal"/>
    <w:link w:val="TekstbaloniaChar"/>
    <w:uiPriority w:val="99"/>
    <w:semiHidden/>
    <w:unhideWhenUsed/>
    <w:rsid w:val="00966902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66902"/>
    <w:rPr>
      <w:rFonts w:ascii="Tahoma" w:eastAsia="Calibri" w:hAnsi="Tahoma" w:cs="Tahoma"/>
      <w:sz w:val="16"/>
      <w:szCs w:val="16"/>
      <w:lang w:eastAsia="en-US"/>
    </w:rPr>
  </w:style>
  <w:style w:type="paragraph" w:styleId="Odlomakpopisa">
    <w:name w:val="List Paragraph"/>
    <w:basedOn w:val="Normal"/>
    <w:uiPriority w:val="34"/>
    <w:qFormat/>
    <w:rsid w:val="00966902"/>
    <w:pPr>
      <w:spacing w:after="0" w:line="240" w:lineRule="auto"/>
      <w:ind w:left="720"/>
      <w:contextualSpacing/>
    </w:pPr>
    <w:rPr>
      <w:rFonts w:ascii="Arial" w:eastAsia="Calibri" w:hAnsi="Arial" w:cs="Arial"/>
      <w:sz w:val="24"/>
      <w:lang w:eastAsia="en-US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66902"/>
    <w:rPr>
      <w:rFonts w:ascii="Cambria" w:eastAsia="Times New Roman" w:hAnsi="Cambria" w:cs="Times New Roman"/>
      <w:color w:val="243F60"/>
      <w:sz w:val="24"/>
    </w:rPr>
  </w:style>
  <w:style w:type="paragraph" w:styleId="Tijeloteksta2">
    <w:name w:val="Body Text 2"/>
    <w:basedOn w:val="Normal"/>
    <w:link w:val="Tijeloteksta2Char"/>
    <w:rsid w:val="0096690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966902"/>
    <w:rPr>
      <w:rFonts w:ascii="Times New Roman" w:eastAsia="Times New Roman" w:hAnsi="Times New Roman" w:cs="Times New Roman"/>
      <w:sz w:val="24"/>
      <w:szCs w:val="20"/>
      <w:lang w:eastAsia="en-US"/>
    </w:rPr>
  </w:style>
  <w:style w:type="table" w:styleId="Reetkatablice">
    <w:name w:val="Table Grid"/>
    <w:basedOn w:val="Obinatablica"/>
    <w:uiPriority w:val="39"/>
    <w:rsid w:val="00966902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5Char1">
    <w:name w:val="Naslov 5 Char1"/>
    <w:basedOn w:val="Zadanifontodlomka"/>
    <w:link w:val="Naslov5"/>
    <w:uiPriority w:val="9"/>
    <w:semiHidden/>
    <w:rsid w:val="00966902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3950</Words>
  <Characters>22521</Characters>
  <Application>Microsoft Office Word</Application>
  <DocSecurity>0</DocSecurity>
  <Lines>187</Lines>
  <Paragraphs>52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astefanac</dc:creator>
  <cp:keywords/>
  <dc:description/>
  <cp:lastModifiedBy>astefanac</cp:lastModifiedBy>
  <cp:revision>1</cp:revision>
  <dcterms:created xsi:type="dcterms:W3CDTF">2022-11-24T08:11:00Z</dcterms:created>
  <dcterms:modified xsi:type="dcterms:W3CDTF">2022-11-24T08:14:00Z</dcterms:modified>
</cp:coreProperties>
</file>